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5B8CC" w14:textId="78BDC1EA" w:rsidR="00593E99" w:rsidRPr="000C550E" w:rsidRDefault="000432A9" w:rsidP="000C550E">
      <w:pPr>
        <w:spacing w:line="340" w:lineRule="exact"/>
        <w:jc w:val="center"/>
        <w:rPr>
          <w:rFonts w:asciiTheme="minorEastAsia" w:hAnsiTheme="minorEastAsia"/>
          <w:b/>
          <w:sz w:val="28"/>
          <w:szCs w:val="24"/>
        </w:rPr>
      </w:pPr>
      <w:r w:rsidRPr="000C550E">
        <w:rPr>
          <w:rFonts w:asciiTheme="minorEastAsia" w:hAnsiTheme="minorEastAsia" w:hint="eastAsia"/>
          <w:b/>
          <w:sz w:val="28"/>
          <w:szCs w:val="24"/>
        </w:rPr>
        <w:t>令和</w:t>
      </w:r>
      <w:r w:rsidR="00BB44E6">
        <w:rPr>
          <w:rFonts w:asciiTheme="minorEastAsia" w:hAnsiTheme="minorEastAsia" w:hint="eastAsia"/>
          <w:b/>
          <w:sz w:val="28"/>
          <w:szCs w:val="24"/>
        </w:rPr>
        <w:t>3</w:t>
      </w:r>
      <w:r w:rsidR="00593E99" w:rsidRPr="000C550E">
        <w:rPr>
          <w:rFonts w:asciiTheme="minorEastAsia" w:hAnsiTheme="minorEastAsia" w:hint="eastAsia"/>
          <w:b/>
          <w:sz w:val="28"/>
          <w:szCs w:val="24"/>
        </w:rPr>
        <w:t xml:space="preserve">年度　特定非営利活動法人　</w:t>
      </w:r>
    </w:p>
    <w:p w14:paraId="5AEF5927" w14:textId="0568BF5E" w:rsidR="00593E99" w:rsidRPr="000C550E" w:rsidRDefault="00593E99" w:rsidP="000C550E">
      <w:pPr>
        <w:spacing w:line="340" w:lineRule="exact"/>
        <w:jc w:val="center"/>
        <w:rPr>
          <w:rFonts w:asciiTheme="minorEastAsia" w:hAnsiTheme="minorEastAsia"/>
          <w:b/>
          <w:sz w:val="28"/>
          <w:szCs w:val="24"/>
        </w:rPr>
      </w:pPr>
      <w:r w:rsidRPr="000C550E">
        <w:rPr>
          <w:rFonts w:asciiTheme="minorEastAsia" w:hAnsiTheme="minorEastAsia" w:hint="eastAsia"/>
          <w:b/>
          <w:sz w:val="28"/>
          <w:szCs w:val="24"/>
        </w:rPr>
        <w:t>総合福祉サポートセンターはだの　事業報告</w:t>
      </w:r>
    </w:p>
    <w:p w14:paraId="2B3C0E80" w14:textId="77777777" w:rsidR="00593E99" w:rsidRPr="000C550E" w:rsidRDefault="00593E99" w:rsidP="00593E99">
      <w:pPr>
        <w:rPr>
          <w:rFonts w:asciiTheme="minorEastAsia" w:hAnsiTheme="minorEastAsia"/>
          <w:b/>
          <w:sz w:val="24"/>
          <w:szCs w:val="24"/>
        </w:rPr>
      </w:pPr>
    </w:p>
    <w:p w14:paraId="3F011F2A" w14:textId="77777777" w:rsidR="00474935" w:rsidRDefault="00474935" w:rsidP="00593E99">
      <w:pPr>
        <w:rPr>
          <w:rFonts w:asciiTheme="minorEastAsia" w:hAnsiTheme="minorEastAsia"/>
          <w:b/>
          <w:sz w:val="24"/>
          <w:szCs w:val="24"/>
        </w:rPr>
      </w:pPr>
    </w:p>
    <w:p w14:paraId="3A051C77" w14:textId="7AC6FDBC" w:rsidR="00593E99" w:rsidRPr="000C550E" w:rsidRDefault="00593E99" w:rsidP="00593E99">
      <w:pPr>
        <w:rPr>
          <w:rFonts w:asciiTheme="minorEastAsia" w:hAnsiTheme="minorEastAsia"/>
          <w:b/>
          <w:sz w:val="24"/>
          <w:szCs w:val="24"/>
        </w:rPr>
      </w:pPr>
      <w:r w:rsidRPr="000C550E">
        <w:rPr>
          <w:rFonts w:asciiTheme="minorEastAsia" w:hAnsiTheme="minorEastAsia" w:hint="eastAsia"/>
          <w:b/>
          <w:sz w:val="24"/>
          <w:szCs w:val="24"/>
        </w:rPr>
        <w:t xml:space="preserve">１　</w:t>
      </w:r>
      <w:r w:rsidR="000432A9" w:rsidRPr="000C550E">
        <w:rPr>
          <w:rFonts w:asciiTheme="minorEastAsia" w:hAnsiTheme="minorEastAsia" w:hint="eastAsia"/>
          <w:b/>
          <w:sz w:val="24"/>
          <w:szCs w:val="24"/>
        </w:rPr>
        <w:t>令和</w:t>
      </w:r>
      <w:r w:rsidR="00BB44E6">
        <w:rPr>
          <w:rFonts w:asciiTheme="minorEastAsia" w:hAnsiTheme="minorEastAsia" w:hint="eastAsia"/>
          <w:b/>
          <w:sz w:val="24"/>
          <w:szCs w:val="24"/>
        </w:rPr>
        <w:t>3</w:t>
      </w:r>
      <w:r w:rsidR="0076778C" w:rsidRPr="000C550E">
        <w:rPr>
          <w:rFonts w:asciiTheme="minorEastAsia" w:hAnsiTheme="minorEastAsia" w:hint="eastAsia"/>
          <w:b/>
          <w:sz w:val="24"/>
          <w:szCs w:val="24"/>
        </w:rPr>
        <w:t>年度事業計画の重点項目への取り組み</w:t>
      </w:r>
    </w:p>
    <w:p w14:paraId="1AB8BE29" w14:textId="77777777" w:rsidR="00BB44E6" w:rsidRPr="00394A71" w:rsidRDefault="00BB44E6" w:rsidP="00BB44E6">
      <w:pPr>
        <w:rPr>
          <w:rFonts w:asciiTheme="minorEastAsia" w:hAnsiTheme="minorEastAsia" w:cs="Times New Roman"/>
          <w:sz w:val="24"/>
        </w:rPr>
      </w:pPr>
      <w:r w:rsidRPr="00394A71">
        <w:rPr>
          <w:rFonts w:asciiTheme="minorEastAsia" w:hAnsiTheme="minorEastAsia" w:cs="Times New Roman" w:hint="eastAsia"/>
          <w:sz w:val="24"/>
        </w:rPr>
        <w:t>（１）法人後見ニーズに応える</w:t>
      </w:r>
    </w:p>
    <w:p w14:paraId="3A6E4460" w14:textId="77A10AFD" w:rsidR="00474935" w:rsidRPr="00294C13" w:rsidRDefault="00BB44E6" w:rsidP="00474935">
      <w:pPr>
        <w:rPr>
          <w:rFonts w:asciiTheme="minorEastAsia" w:hAnsiTheme="minorEastAsia" w:cs="Times New Roman"/>
          <w:sz w:val="24"/>
        </w:rPr>
      </w:pPr>
      <w:r w:rsidRPr="00394A71">
        <w:rPr>
          <w:rFonts w:asciiTheme="minorEastAsia" w:hAnsiTheme="minorEastAsia" w:cs="Times New Roman" w:hint="eastAsia"/>
          <w:sz w:val="24"/>
        </w:rPr>
        <w:t xml:space="preserve">　</w:t>
      </w:r>
      <w:r w:rsidRPr="00474935">
        <w:rPr>
          <w:rFonts w:asciiTheme="minorEastAsia" w:hAnsiTheme="minorEastAsia" w:cs="Times New Roman" w:hint="eastAsia"/>
          <w:sz w:val="24"/>
        </w:rPr>
        <w:t>・令和3年度</w:t>
      </w:r>
      <w:r w:rsidR="00125017">
        <w:rPr>
          <w:rFonts w:asciiTheme="minorEastAsia" w:hAnsiTheme="minorEastAsia" w:cs="Times New Roman" w:hint="eastAsia"/>
          <w:sz w:val="24"/>
        </w:rPr>
        <w:t>は、</w:t>
      </w:r>
      <w:r w:rsidRPr="00294C13">
        <w:rPr>
          <w:rFonts w:asciiTheme="minorEastAsia" w:hAnsiTheme="minorEastAsia" w:cs="Times New Roman" w:hint="eastAsia"/>
          <w:sz w:val="24"/>
        </w:rPr>
        <w:t>新規受任</w:t>
      </w:r>
      <w:r w:rsidR="00125017" w:rsidRPr="00294C13">
        <w:rPr>
          <w:rFonts w:asciiTheme="minorEastAsia" w:hAnsiTheme="minorEastAsia" w:cs="Times New Roman" w:hint="eastAsia"/>
          <w:sz w:val="24"/>
        </w:rPr>
        <w:t>が</w:t>
      </w:r>
      <w:r w:rsidR="00294C13" w:rsidRPr="00294C13">
        <w:rPr>
          <w:rFonts w:asciiTheme="minorEastAsia" w:hAnsiTheme="minorEastAsia" w:cs="Times New Roman" w:hint="eastAsia"/>
          <w:sz w:val="24"/>
        </w:rPr>
        <w:t>6</w:t>
      </w:r>
      <w:r w:rsidR="00125017" w:rsidRPr="00294C13">
        <w:rPr>
          <w:rFonts w:asciiTheme="minorEastAsia" w:hAnsiTheme="minorEastAsia" w:cs="Times New Roman" w:hint="eastAsia"/>
          <w:sz w:val="24"/>
        </w:rPr>
        <w:t>名でした</w:t>
      </w:r>
      <w:r w:rsidRPr="00294C13">
        <w:rPr>
          <w:rFonts w:asciiTheme="minorEastAsia" w:hAnsiTheme="minorEastAsia" w:cs="Times New Roman" w:hint="eastAsia"/>
          <w:sz w:val="24"/>
        </w:rPr>
        <w:t>。</w:t>
      </w:r>
      <w:r w:rsidR="00474935" w:rsidRPr="00294C13">
        <w:rPr>
          <w:rFonts w:asciiTheme="minorEastAsia" w:hAnsiTheme="minorEastAsia" w:cs="Times New Roman" w:hint="eastAsia"/>
          <w:sz w:val="24"/>
        </w:rPr>
        <w:t>また、</w:t>
      </w:r>
      <w:r w:rsidRPr="00294C13">
        <w:rPr>
          <w:rFonts w:asciiTheme="minorEastAsia" w:hAnsiTheme="minorEastAsia" w:cs="Times New Roman" w:hint="eastAsia"/>
          <w:sz w:val="24"/>
        </w:rPr>
        <w:t>親族後見人が単独で後見活動可能とな</w:t>
      </w:r>
    </w:p>
    <w:p w14:paraId="365B5DA4" w14:textId="77777777" w:rsidR="00125017" w:rsidRDefault="00BB44E6" w:rsidP="00474935">
      <w:pPr>
        <w:ind w:firstLineChars="200" w:firstLine="480"/>
        <w:rPr>
          <w:rFonts w:asciiTheme="minorEastAsia" w:hAnsiTheme="minorEastAsia" w:cs="Times New Roman"/>
          <w:sz w:val="24"/>
        </w:rPr>
      </w:pPr>
      <w:r w:rsidRPr="00294C13">
        <w:rPr>
          <w:rFonts w:asciiTheme="minorEastAsia" w:hAnsiTheme="minorEastAsia" w:cs="Times New Roman" w:hint="eastAsia"/>
          <w:sz w:val="24"/>
        </w:rPr>
        <w:t>った方については、親族後見人</w:t>
      </w:r>
      <w:r w:rsidR="00474935" w:rsidRPr="00294C13">
        <w:rPr>
          <w:rFonts w:asciiTheme="minorEastAsia" w:hAnsiTheme="minorEastAsia" w:cs="Times New Roman" w:hint="eastAsia"/>
          <w:sz w:val="24"/>
        </w:rPr>
        <w:t>の方</w:t>
      </w:r>
      <w:r w:rsidRPr="00294C13">
        <w:rPr>
          <w:rFonts w:asciiTheme="minorEastAsia" w:hAnsiTheme="minorEastAsia" w:cs="Times New Roman" w:hint="eastAsia"/>
          <w:sz w:val="24"/>
        </w:rPr>
        <w:t>に</w:t>
      </w:r>
      <w:r w:rsidR="00474935" w:rsidRPr="00294C13">
        <w:rPr>
          <w:rFonts w:asciiTheme="minorEastAsia" w:hAnsiTheme="minorEastAsia" w:cs="Times New Roman" w:hint="eastAsia"/>
          <w:sz w:val="24"/>
        </w:rPr>
        <w:t>、</w:t>
      </w:r>
      <w:r w:rsidRPr="00294C13">
        <w:rPr>
          <w:rFonts w:asciiTheme="minorEastAsia" w:hAnsiTheme="minorEastAsia" w:cs="Times New Roman" w:hint="eastAsia"/>
          <w:sz w:val="24"/>
        </w:rPr>
        <w:t>2年間で少しずつ業務を</w:t>
      </w:r>
      <w:r w:rsidR="00125017" w:rsidRPr="00294C13">
        <w:rPr>
          <w:rFonts w:asciiTheme="minorEastAsia" w:hAnsiTheme="minorEastAsia" w:cs="Times New Roman" w:hint="eastAsia"/>
          <w:sz w:val="24"/>
        </w:rPr>
        <w:t>移行</w:t>
      </w:r>
      <w:r w:rsidRPr="00294C13">
        <w:rPr>
          <w:rFonts w:asciiTheme="minorEastAsia" w:hAnsiTheme="minorEastAsia" w:cs="Times New Roman" w:hint="eastAsia"/>
          <w:sz w:val="24"/>
        </w:rPr>
        <w:t>し、当</w:t>
      </w:r>
      <w:r w:rsidRPr="00474935">
        <w:rPr>
          <w:rFonts w:asciiTheme="minorEastAsia" w:hAnsiTheme="minorEastAsia" w:cs="Times New Roman" w:hint="eastAsia"/>
          <w:sz w:val="24"/>
        </w:rPr>
        <w:t>法人が辞任</w:t>
      </w:r>
    </w:p>
    <w:p w14:paraId="1DBF0050" w14:textId="06A656C4" w:rsidR="00BB44E6" w:rsidRPr="00474935" w:rsidRDefault="00BB44E6" w:rsidP="00474935">
      <w:pPr>
        <w:ind w:firstLineChars="200" w:firstLine="480"/>
        <w:rPr>
          <w:rFonts w:asciiTheme="minorEastAsia" w:hAnsiTheme="minorEastAsia" w:cs="Times New Roman"/>
          <w:sz w:val="24"/>
        </w:rPr>
      </w:pPr>
      <w:r w:rsidRPr="00474935">
        <w:rPr>
          <w:rFonts w:asciiTheme="minorEastAsia" w:hAnsiTheme="minorEastAsia" w:cs="Times New Roman" w:hint="eastAsia"/>
          <w:sz w:val="24"/>
        </w:rPr>
        <w:t>する</w:t>
      </w:r>
      <w:r w:rsidR="00474935" w:rsidRPr="00474935">
        <w:rPr>
          <w:rFonts w:asciiTheme="minorEastAsia" w:hAnsiTheme="minorEastAsia" w:cs="Times New Roman" w:hint="eastAsia"/>
          <w:sz w:val="24"/>
        </w:rPr>
        <w:t>取り組みも</w:t>
      </w:r>
      <w:r w:rsidRPr="00474935">
        <w:rPr>
          <w:rFonts w:asciiTheme="minorEastAsia" w:hAnsiTheme="minorEastAsia" w:cs="Times New Roman" w:hint="eastAsia"/>
          <w:sz w:val="24"/>
        </w:rPr>
        <w:t>行いました。</w:t>
      </w:r>
    </w:p>
    <w:p w14:paraId="437BB329" w14:textId="77777777" w:rsidR="00BB44E6" w:rsidRPr="00474935" w:rsidRDefault="00BB44E6" w:rsidP="00BB44E6">
      <w:pPr>
        <w:rPr>
          <w:rFonts w:asciiTheme="minorEastAsia" w:hAnsiTheme="minorEastAsia" w:cs="Times New Roman"/>
          <w:sz w:val="24"/>
        </w:rPr>
      </w:pPr>
      <w:r w:rsidRPr="00474935">
        <w:rPr>
          <w:rFonts w:asciiTheme="minorEastAsia" w:hAnsiTheme="minorEastAsia" w:cs="Times New Roman" w:hint="eastAsia"/>
          <w:sz w:val="24"/>
        </w:rPr>
        <w:t xml:space="preserve">　・丁寧な身上保護と意思決定支援が行えるよう、職員は積極的に研修に参加した他、実習</w:t>
      </w:r>
    </w:p>
    <w:p w14:paraId="7B950B46" w14:textId="77777777" w:rsidR="00BB44E6" w:rsidRPr="00474935" w:rsidRDefault="00BB44E6" w:rsidP="00BB44E6">
      <w:pPr>
        <w:ind w:firstLineChars="200" w:firstLine="480"/>
        <w:rPr>
          <w:rFonts w:asciiTheme="minorEastAsia" w:hAnsiTheme="minorEastAsia" w:cs="Times New Roman"/>
          <w:sz w:val="24"/>
        </w:rPr>
      </w:pPr>
      <w:r w:rsidRPr="00474935">
        <w:rPr>
          <w:rFonts w:asciiTheme="minorEastAsia" w:hAnsiTheme="minorEastAsia" w:cs="Times New Roman" w:hint="eastAsia"/>
          <w:sz w:val="24"/>
        </w:rPr>
        <w:t>へ行くなどして、自己研鑽に努めました。</w:t>
      </w:r>
    </w:p>
    <w:p w14:paraId="1FDE8567" w14:textId="77777777" w:rsidR="00BB44E6" w:rsidRPr="00394A71" w:rsidRDefault="00BB44E6" w:rsidP="00BB44E6">
      <w:pPr>
        <w:ind w:firstLineChars="200" w:firstLine="480"/>
        <w:rPr>
          <w:rFonts w:asciiTheme="minorEastAsia" w:hAnsiTheme="minorEastAsia" w:cs="Times New Roman"/>
          <w:color w:val="FF0000"/>
          <w:sz w:val="24"/>
        </w:rPr>
      </w:pPr>
    </w:p>
    <w:p w14:paraId="36B07565" w14:textId="77777777" w:rsidR="00BB44E6" w:rsidRPr="00394A71" w:rsidRDefault="00BB44E6" w:rsidP="00BB44E6">
      <w:pPr>
        <w:rPr>
          <w:rFonts w:asciiTheme="minorEastAsia" w:hAnsiTheme="minorEastAsia" w:cs="Times New Roman"/>
          <w:sz w:val="24"/>
        </w:rPr>
      </w:pPr>
      <w:r w:rsidRPr="00394A71">
        <w:rPr>
          <w:rFonts w:asciiTheme="minorEastAsia" w:hAnsiTheme="minorEastAsia" w:cs="Times New Roman" w:hint="eastAsia"/>
          <w:sz w:val="24"/>
        </w:rPr>
        <w:t>（２）地域連携ネットワークへの参画</w:t>
      </w:r>
    </w:p>
    <w:p w14:paraId="49379344" w14:textId="77777777" w:rsidR="00474935" w:rsidRPr="00474935" w:rsidRDefault="00BB44E6" w:rsidP="00474935">
      <w:pPr>
        <w:ind w:firstLineChars="100" w:firstLine="240"/>
        <w:rPr>
          <w:rFonts w:asciiTheme="minorEastAsia" w:hAnsiTheme="minorEastAsia" w:cs="Times New Roman"/>
          <w:sz w:val="24"/>
        </w:rPr>
      </w:pPr>
      <w:r w:rsidRPr="00474935">
        <w:rPr>
          <w:rFonts w:asciiTheme="minorEastAsia" w:hAnsiTheme="minorEastAsia" w:cs="Times New Roman" w:hint="eastAsia"/>
          <w:sz w:val="24"/>
        </w:rPr>
        <w:t>・</w:t>
      </w:r>
      <w:r w:rsidR="00474935" w:rsidRPr="00474935">
        <w:rPr>
          <w:rFonts w:asciiTheme="minorEastAsia" w:hAnsiTheme="minorEastAsia" w:cs="Times New Roman" w:hint="eastAsia"/>
          <w:sz w:val="24"/>
        </w:rPr>
        <w:t>令和2年度</w:t>
      </w:r>
      <w:r w:rsidRPr="00474935">
        <w:rPr>
          <w:rFonts w:asciiTheme="minorEastAsia" w:hAnsiTheme="minorEastAsia" w:cs="Times New Roman" w:hint="eastAsia"/>
          <w:sz w:val="24"/>
        </w:rPr>
        <w:t>に続き、秦野市成年後見利用支援センターが行う会議に参加し、地域の相談</w:t>
      </w:r>
    </w:p>
    <w:p w14:paraId="1A4AE27E" w14:textId="417BE61C" w:rsidR="00BB44E6" w:rsidRPr="00474935" w:rsidRDefault="00BB44E6" w:rsidP="00474935">
      <w:pPr>
        <w:ind w:firstLineChars="200" w:firstLine="480"/>
        <w:rPr>
          <w:rFonts w:asciiTheme="minorEastAsia" w:hAnsiTheme="minorEastAsia" w:cs="Times New Roman"/>
          <w:sz w:val="24"/>
        </w:rPr>
      </w:pPr>
      <w:r w:rsidRPr="00474935">
        <w:rPr>
          <w:rFonts w:asciiTheme="minorEastAsia" w:hAnsiTheme="minorEastAsia" w:cs="Times New Roman" w:hint="eastAsia"/>
          <w:sz w:val="24"/>
        </w:rPr>
        <w:t>機関や受任団体等との意見交換を行いました。</w:t>
      </w:r>
    </w:p>
    <w:p w14:paraId="74DBFF3F" w14:textId="77777777" w:rsidR="00125017" w:rsidRPr="00294C13" w:rsidRDefault="00BB44E6" w:rsidP="00BB44E6">
      <w:pPr>
        <w:rPr>
          <w:rFonts w:asciiTheme="minorEastAsia" w:hAnsiTheme="minorEastAsia" w:cs="Times New Roman"/>
          <w:sz w:val="24"/>
        </w:rPr>
      </w:pPr>
      <w:r w:rsidRPr="00474935">
        <w:rPr>
          <w:rFonts w:asciiTheme="minorEastAsia" w:hAnsiTheme="minorEastAsia" w:cs="Times New Roman" w:hint="eastAsia"/>
          <w:sz w:val="24"/>
        </w:rPr>
        <w:t xml:space="preserve">　・賃貸契約が整わない事例が複数あった為、地域の不動産</w:t>
      </w:r>
      <w:r w:rsidRPr="00294C13">
        <w:rPr>
          <w:rFonts w:asciiTheme="minorEastAsia" w:hAnsiTheme="minorEastAsia" w:cs="Times New Roman" w:hint="eastAsia"/>
          <w:sz w:val="24"/>
        </w:rPr>
        <w:t>業</w:t>
      </w:r>
      <w:r w:rsidR="00125017" w:rsidRPr="00294C13">
        <w:rPr>
          <w:rFonts w:asciiTheme="minorEastAsia" w:hAnsiTheme="minorEastAsia" w:cs="Times New Roman" w:hint="eastAsia"/>
          <w:sz w:val="24"/>
        </w:rPr>
        <w:t>者</w:t>
      </w:r>
      <w:r w:rsidRPr="00294C13">
        <w:rPr>
          <w:rFonts w:asciiTheme="minorEastAsia" w:hAnsiTheme="minorEastAsia" w:cs="Times New Roman" w:hint="eastAsia"/>
          <w:sz w:val="24"/>
        </w:rPr>
        <w:t>、居宅介護事業所等と課題</w:t>
      </w:r>
    </w:p>
    <w:p w14:paraId="30B4E309" w14:textId="70FF76A3" w:rsidR="00BB44E6" w:rsidRPr="00474935" w:rsidRDefault="00125017" w:rsidP="00125017">
      <w:pPr>
        <w:rPr>
          <w:rFonts w:asciiTheme="minorEastAsia" w:hAnsiTheme="minorEastAsia" w:cs="Times New Roman"/>
          <w:sz w:val="24"/>
        </w:rPr>
      </w:pPr>
      <w:r w:rsidRPr="00294C13">
        <w:rPr>
          <w:rFonts w:asciiTheme="minorEastAsia" w:hAnsiTheme="minorEastAsia" w:cs="Times New Roman" w:hint="eastAsia"/>
          <w:sz w:val="24"/>
        </w:rPr>
        <w:t xml:space="preserve">　　</w:t>
      </w:r>
      <w:r w:rsidR="00BB44E6" w:rsidRPr="00294C13">
        <w:rPr>
          <w:rFonts w:asciiTheme="minorEastAsia" w:hAnsiTheme="minorEastAsia" w:cs="Times New Roman" w:hint="eastAsia"/>
          <w:sz w:val="24"/>
        </w:rPr>
        <w:t>を共有する機会を持ち、新たに地域で居住支援が行えるよう</w:t>
      </w:r>
      <w:r w:rsidR="00BB44E6" w:rsidRPr="00474935">
        <w:rPr>
          <w:rFonts w:asciiTheme="minorEastAsia" w:hAnsiTheme="minorEastAsia" w:cs="Times New Roman" w:hint="eastAsia"/>
          <w:sz w:val="24"/>
        </w:rPr>
        <w:t>働きかけました。</w:t>
      </w:r>
    </w:p>
    <w:p w14:paraId="2676A624" w14:textId="77777777" w:rsidR="00BB44E6" w:rsidRPr="00394A71" w:rsidRDefault="00BB44E6" w:rsidP="00BB44E6">
      <w:pPr>
        <w:ind w:firstLineChars="100" w:firstLine="240"/>
        <w:rPr>
          <w:rFonts w:asciiTheme="minorEastAsia" w:hAnsiTheme="minorEastAsia" w:cs="Times New Roman"/>
          <w:sz w:val="24"/>
        </w:rPr>
      </w:pPr>
    </w:p>
    <w:p w14:paraId="30D06CB3" w14:textId="77777777" w:rsidR="00BB44E6" w:rsidRPr="00394A71" w:rsidRDefault="00BB44E6" w:rsidP="00BB44E6">
      <w:pPr>
        <w:rPr>
          <w:rFonts w:asciiTheme="minorEastAsia" w:hAnsiTheme="minorEastAsia" w:cs="Times New Roman"/>
          <w:sz w:val="24"/>
        </w:rPr>
      </w:pPr>
      <w:r w:rsidRPr="00394A71">
        <w:rPr>
          <w:rFonts w:asciiTheme="minorEastAsia" w:hAnsiTheme="minorEastAsia" w:cs="Times New Roman" w:hint="eastAsia"/>
          <w:sz w:val="24"/>
        </w:rPr>
        <w:t>（３）親族後見人支援『秦野モデル』の推進</w:t>
      </w:r>
    </w:p>
    <w:p w14:paraId="46E6DCA7" w14:textId="77777777" w:rsidR="00BB44E6" w:rsidRPr="00474935" w:rsidRDefault="00BB44E6" w:rsidP="00BB44E6">
      <w:pPr>
        <w:rPr>
          <w:rFonts w:asciiTheme="minorEastAsia" w:hAnsiTheme="minorEastAsia" w:cs="Times New Roman"/>
          <w:sz w:val="24"/>
        </w:rPr>
      </w:pPr>
      <w:r w:rsidRPr="00474935">
        <w:rPr>
          <w:rFonts w:asciiTheme="minorEastAsia" w:hAnsiTheme="minorEastAsia" w:cs="Times New Roman" w:hint="eastAsia"/>
          <w:sz w:val="24"/>
        </w:rPr>
        <w:t xml:space="preserve">　・秦野市地域共生推進課より『秦野モデル』を含む、成年後見体制について、ゼロベース</w:t>
      </w:r>
    </w:p>
    <w:p w14:paraId="21ABD367" w14:textId="77777777" w:rsidR="00BB44E6" w:rsidRPr="00474935" w:rsidRDefault="00BB44E6" w:rsidP="00BB44E6">
      <w:pPr>
        <w:ind w:firstLineChars="200" w:firstLine="480"/>
        <w:rPr>
          <w:rFonts w:asciiTheme="minorEastAsia" w:hAnsiTheme="minorEastAsia" w:cs="Times New Roman"/>
          <w:sz w:val="24"/>
        </w:rPr>
      </w:pPr>
      <w:r w:rsidRPr="00474935">
        <w:rPr>
          <w:rFonts w:asciiTheme="minorEastAsia" w:hAnsiTheme="minorEastAsia" w:cs="Times New Roman" w:hint="eastAsia"/>
          <w:sz w:val="24"/>
        </w:rPr>
        <w:t>での見直しを行いたいとの申し出を受け、検討を中止しました。</w:t>
      </w:r>
    </w:p>
    <w:p w14:paraId="7121E482" w14:textId="77777777" w:rsidR="00593E99" w:rsidRPr="00BB44E6" w:rsidRDefault="00593E99" w:rsidP="00593E99">
      <w:pPr>
        <w:rPr>
          <w:rFonts w:asciiTheme="minorEastAsia" w:hAnsiTheme="minorEastAsia"/>
          <w:b/>
          <w:sz w:val="24"/>
          <w:szCs w:val="24"/>
        </w:rPr>
      </w:pPr>
    </w:p>
    <w:p w14:paraId="076FEF6F" w14:textId="49849417" w:rsidR="009F2147" w:rsidRDefault="00593E99" w:rsidP="00BB44E6">
      <w:pPr>
        <w:rPr>
          <w:rFonts w:asciiTheme="minorEastAsia" w:hAnsiTheme="minorEastAsia"/>
          <w:sz w:val="24"/>
          <w:szCs w:val="24"/>
        </w:rPr>
      </w:pPr>
      <w:r w:rsidRPr="00292B94">
        <w:rPr>
          <w:rFonts w:asciiTheme="minorEastAsia" w:hAnsiTheme="minorEastAsia" w:hint="eastAsia"/>
          <w:color w:val="FF0000"/>
          <w:sz w:val="24"/>
          <w:szCs w:val="24"/>
        </w:rPr>
        <w:t xml:space="preserve">　</w:t>
      </w:r>
    </w:p>
    <w:p w14:paraId="5836F462" w14:textId="63487F4A" w:rsidR="006A4B41" w:rsidRPr="000C550E" w:rsidRDefault="009F2147" w:rsidP="000C550E">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14:paraId="07A33540" w14:textId="77777777" w:rsidR="00264B17" w:rsidRPr="000C550E" w:rsidRDefault="00593E99" w:rsidP="00264B17">
      <w:pPr>
        <w:widowControl/>
        <w:jc w:val="left"/>
        <w:rPr>
          <w:rFonts w:asciiTheme="minorEastAsia" w:hAnsiTheme="minorEastAsia"/>
          <w:b/>
          <w:sz w:val="24"/>
          <w:szCs w:val="24"/>
        </w:rPr>
      </w:pPr>
      <w:r w:rsidRPr="000C550E">
        <w:rPr>
          <w:rFonts w:asciiTheme="minorEastAsia" w:hAnsiTheme="minorEastAsia" w:hint="eastAsia"/>
          <w:b/>
          <w:sz w:val="24"/>
          <w:szCs w:val="24"/>
        </w:rPr>
        <w:t>２</w:t>
      </w:r>
      <w:r w:rsidR="003344F4" w:rsidRPr="000C550E">
        <w:rPr>
          <w:rFonts w:asciiTheme="minorEastAsia" w:hAnsiTheme="minorEastAsia" w:hint="eastAsia"/>
          <w:b/>
          <w:sz w:val="24"/>
          <w:szCs w:val="24"/>
        </w:rPr>
        <w:t xml:space="preserve">　</w:t>
      </w:r>
      <w:r w:rsidR="00264B17" w:rsidRPr="000C550E">
        <w:rPr>
          <w:rFonts w:asciiTheme="minorEastAsia" w:hAnsiTheme="minorEastAsia" w:hint="eastAsia"/>
          <w:b/>
          <w:sz w:val="24"/>
          <w:szCs w:val="24"/>
        </w:rPr>
        <w:t xml:space="preserve">成年後見事業の体制　</w:t>
      </w:r>
    </w:p>
    <w:p w14:paraId="1B3E9073" w14:textId="77777777" w:rsidR="00264B17" w:rsidRPr="000C550E" w:rsidRDefault="00264B17" w:rsidP="00264B17">
      <w:pPr>
        <w:widowControl/>
        <w:jc w:val="left"/>
        <w:rPr>
          <w:rFonts w:asciiTheme="minorEastAsia" w:hAnsiTheme="minorEastAsia"/>
          <w:sz w:val="24"/>
          <w:szCs w:val="24"/>
        </w:rPr>
      </w:pPr>
      <w:r w:rsidRPr="000C550E">
        <w:rPr>
          <w:rFonts w:asciiTheme="minorEastAsia" w:hAnsiTheme="minorEastAsia" w:hint="eastAsia"/>
          <w:sz w:val="24"/>
          <w:szCs w:val="24"/>
        </w:rPr>
        <w:t xml:space="preserve">　・開所日及び開所時間</w:t>
      </w:r>
    </w:p>
    <w:p w14:paraId="4A384818" w14:textId="06D300D0" w:rsidR="00264B17" w:rsidRPr="000C550E" w:rsidRDefault="00264B17" w:rsidP="00264B17">
      <w:pPr>
        <w:widowControl/>
        <w:jc w:val="left"/>
        <w:rPr>
          <w:rFonts w:asciiTheme="minorEastAsia" w:hAnsiTheme="minorEastAsia"/>
          <w:sz w:val="24"/>
          <w:szCs w:val="24"/>
        </w:rPr>
      </w:pPr>
      <w:r w:rsidRPr="000C550E">
        <w:rPr>
          <w:rFonts w:asciiTheme="minorEastAsia" w:hAnsiTheme="minorEastAsia" w:hint="eastAsia"/>
          <w:sz w:val="24"/>
          <w:szCs w:val="24"/>
        </w:rPr>
        <w:t xml:space="preserve">　　月曜～金曜（祝祭日を除く）　　</w:t>
      </w:r>
      <w:r w:rsidR="00CE25E2" w:rsidRPr="000C550E">
        <w:rPr>
          <w:rFonts w:asciiTheme="minorEastAsia" w:hAnsiTheme="minorEastAsia" w:hint="eastAsia"/>
          <w:sz w:val="24"/>
          <w:szCs w:val="24"/>
        </w:rPr>
        <w:t>9</w:t>
      </w:r>
      <w:r w:rsidRPr="000C550E">
        <w:rPr>
          <w:rFonts w:asciiTheme="minorEastAsia" w:hAnsiTheme="minorEastAsia" w:hint="eastAsia"/>
          <w:sz w:val="24"/>
          <w:szCs w:val="24"/>
        </w:rPr>
        <w:t>時</w:t>
      </w:r>
      <w:r w:rsidR="00E77312">
        <w:rPr>
          <w:rFonts w:asciiTheme="minorEastAsia" w:hAnsiTheme="minorEastAsia" w:hint="eastAsia"/>
          <w:sz w:val="24"/>
          <w:szCs w:val="24"/>
        </w:rPr>
        <w:t>3</w:t>
      </w:r>
      <w:r w:rsidRPr="000C550E">
        <w:rPr>
          <w:rFonts w:asciiTheme="minorEastAsia" w:hAnsiTheme="minorEastAsia" w:hint="eastAsia"/>
          <w:sz w:val="24"/>
          <w:szCs w:val="24"/>
        </w:rPr>
        <w:t>0分～17時</w:t>
      </w:r>
      <w:r w:rsidR="00CE25E2" w:rsidRPr="000C550E">
        <w:rPr>
          <w:rFonts w:asciiTheme="minorEastAsia" w:hAnsiTheme="minorEastAsia" w:hint="eastAsia"/>
          <w:sz w:val="24"/>
          <w:szCs w:val="24"/>
        </w:rPr>
        <w:t>3</w:t>
      </w:r>
      <w:r w:rsidRPr="000C550E">
        <w:rPr>
          <w:rFonts w:asciiTheme="minorEastAsia" w:hAnsiTheme="minorEastAsia" w:hint="eastAsia"/>
          <w:sz w:val="24"/>
          <w:szCs w:val="24"/>
        </w:rPr>
        <w:t>0分</w:t>
      </w:r>
    </w:p>
    <w:p w14:paraId="6C32A306" w14:textId="77777777" w:rsidR="00264B17" w:rsidRPr="000C550E" w:rsidRDefault="00264B17" w:rsidP="00264B17">
      <w:pPr>
        <w:widowControl/>
        <w:jc w:val="left"/>
        <w:rPr>
          <w:rFonts w:asciiTheme="minorEastAsia" w:hAnsiTheme="minorEastAsia"/>
          <w:sz w:val="24"/>
          <w:szCs w:val="24"/>
        </w:rPr>
      </w:pPr>
      <w:r w:rsidRPr="000C550E">
        <w:rPr>
          <w:rFonts w:asciiTheme="minorEastAsia" w:hAnsiTheme="minorEastAsia" w:hint="eastAsia"/>
          <w:sz w:val="24"/>
          <w:szCs w:val="24"/>
        </w:rPr>
        <w:t xml:space="preserve">　・職員体制</w:t>
      </w:r>
    </w:p>
    <w:p w14:paraId="6DA50301" w14:textId="09E3D484" w:rsidR="00593E99" w:rsidRPr="00474935" w:rsidRDefault="00264B17" w:rsidP="00264B17">
      <w:pPr>
        <w:widowControl/>
        <w:jc w:val="left"/>
        <w:rPr>
          <w:rFonts w:asciiTheme="minorEastAsia" w:hAnsiTheme="minorEastAsia"/>
          <w:sz w:val="24"/>
          <w:szCs w:val="24"/>
        </w:rPr>
      </w:pPr>
      <w:r w:rsidRPr="000C550E">
        <w:rPr>
          <w:rFonts w:asciiTheme="minorEastAsia" w:hAnsiTheme="minorEastAsia" w:hint="eastAsia"/>
          <w:sz w:val="24"/>
          <w:szCs w:val="24"/>
        </w:rPr>
        <w:t xml:space="preserve">　</w:t>
      </w:r>
      <w:r w:rsidRPr="00474935">
        <w:rPr>
          <w:rFonts w:asciiTheme="minorEastAsia" w:hAnsiTheme="minorEastAsia" w:hint="eastAsia"/>
          <w:sz w:val="24"/>
          <w:szCs w:val="24"/>
        </w:rPr>
        <w:t xml:space="preserve">　担当者</w:t>
      </w:r>
      <w:r w:rsidR="00BB44E6" w:rsidRPr="00474935">
        <w:rPr>
          <w:rFonts w:asciiTheme="minorEastAsia" w:hAnsiTheme="minorEastAsia" w:hint="eastAsia"/>
          <w:sz w:val="24"/>
          <w:szCs w:val="24"/>
        </w:rPr>
        <w:t>5</w:t>
      </w:r>
      <w:r w:rsidRPr="00474935">
        <w:rPr>
          <w:rFonts w:asciiTheme="minorEastAsia" w:hAnsiTheme="minorEastAsia" w:hint="eastAsia"/>
          <w:sz w:val="24"/>
          <w:szCs w:val="24"/>
        </w:rPr>
        <w:t>名（専任。常勤</w:t>
      </w:r>
      <w:r w:rsidR="00AE57A4" w:rsidRPr="00474935">
        <w:rPr>
          <w:rFonts w:asciiTheme="minorEastAsia" w:hAnsiTheme="minorEastAsia" w:hint="eastAsia"/>
          <w:sz w:val="24"/>
          <w:szCs w:val="24"/>
        </w:rPr>
        <w:t>3</w:t>
      </w:r>
      <w:r w:rsidRPr="00474935">
        <w:rPr>
          <w:rFonts w:asciiTheme="minorEastAsia" w:hAnsiTheme="minorEastAsia" w:hint="eastAsia"/>
          <w:sz w:val="24"/>
          <w:szCs w:val="24"/>
        </w:rPr>
        <w:t>名、非常勤</w:t>
      </w:r>
      <w:r w:rsidR="00BB44E6" w:rsidRPr="00474935">
        <w:rPr>
          <w:rFonts w:asciiTheme="minorEastAsia" w:hAnsiTheme="minorEastAsia" w:hint="eastAsia"/>
          <w:sz w:val="24"/>
          <w:szCs w:val="24"/>
        </w:rPr>
        <w:t>2</w:t>
      </w:r>
      <w:r w:rsidRPr="00474935">
        <w:rPr>
          <w:rFonts w:asciiTheme="minorEastAsia" w:hAnsiTheme="minorEastAsia" w:hint="eastAsia"/>
          <w:sz w:val="24"/>
          <w:szCs w:val="24"/>
        </w:rPr>
        <w:t xml:space="preserve">名）　</w:t>
      </w:r>
    </w:p>
    <w:p w14:paraId="08793F41" w14:textId="77777777" w:rsidR="00264B17" w:rsidRPr="000C550E" w:rsidRDefault="00264B17" w:rsidP="00264B17">
      <w:pPr>
        <w:widowControl/>
        <w:jc w:val="left"/>
        <w:rPr>
          <w:rFonts w:asciiTheme="minorEastAsia" w:hAnsiTheme="minorEastAsia"/>
          <w:sz w:val="24"/>
          <w:szCs w:val="24"/>
        </w:rPr>
      </w:pPr>
      <w:r w:rsidRPr="000C550E">
        <w:rPr>
          <w:rFonts w:asciiTheme="minorEastAsia" w:hAnsiTheme="minorEastAsia" w:hint="eastAsia"/>
          <w:sz w:val="24"/>
          <w:szCs w:val="24"/>
        </w:rPr>
        <w:t xml:space="preserve">　・緊急時の連絡体制</w:t>
      </w:r>
    </w:p>
    <w:p w14:paraId="2535C5ED" w14:textId="77777777" w:rsidR="00C11F15" w:rsidRDefault="00264B17" w:rsidP="00C11F15">
      <w:pPr>
        <w:widowControl/>
        <w:jc w:val="left"/>
        <w:rPr>
          <w:rFonts w:asciiTheme="minorEastAsia" w:hAnsiTheme="minorEastAsia"/>
          <w:sz w:val="24"/>
          <w:szCs w:val="24"/>
        </w:rPr>
      </w:pPr>
      <w:r w:rsidRPr="000C550E">
        <w:rPr>
          <w:rFonts w:asciiTheme="minorEastAsia" w:hAnsiTheme="minorEastAsia" w:hint="eastAsia"/>
          <w:sz w:val="24"/>
          <w:szCs w:val="24"/>
        </w:rPr>
        <w:t xml:space="preserve">　　休日や夜間等、緊急の連絡に</w:t>
      </w:r>
      <w:r w:rsidR="00360FE3" w:rsidRPr="000C550E">
        <w:rPr>
          <w:rFonts w:asciiTheme="minorEastAsia" w:hAnsiTheme="minorEastAsia" w:hint="eastAsia"/>
          <w:sz w:val="24"/>
          <w:szCs w:val="24"/>
        </w:rPr>
        <w:t>対応する為、担当職員が携帯電話（法人後見専用電話）を</w:t>
      </w:r>
    </w:p>
    <w:p w14:paraId="74A131C8" w14:textId="1AF6DB88" w:rsidR="00264B17" w:rsidRPr="000C550E" w:rsidRDefault="00360FE3" w:rsidP="00C11F15">
      <w:pPr>
        <w:widowControl/>
        <w:ind w:firstLineChars="100" w:firstLine="240"/>
        <w:jc w:val="left"/>
        <w:rPr>
          <w:rFonts w:asciiTheme="minorEastAsia" w:hAnsiTheme="minorEastAsia"/>
          <w:sz w:val="24"/>
          <w:szCs w:val="24"/>
        </w:rPr>
      </w:pPr>
      <w:r w:rsidRPr="000C550E">
        <w:rPr>
          <w:rFonts w:asciiTheme="minorEastAsia" w:hAnsiTheme="minorEastAsia" w:hint="eastAsia"/>
          <w:sz w:val="24"/>
          <w:szCs w:val="24"/>
        </w:rPr>
        <w:t>持ち、対応</w:t>
      </w:r>
      <w:r w:rsidR="00264B17" w:rsidRPr="000C550E">
        <w:rPr>
          <w:rFonts w:asciiTheme="minorEastAsia" w:hAnsiTheme="minorEastAsia" w:hint="eastAsia"/>
          <w:sz w:val="24"/>
          <w:szCs w:val="24"/>
        </w:rPr>
        <w:t>している。</w:t>
      </w:r>
    </w:p>
    <w:p w14:paraId="66FFB320" w14:textId="7A4BA06B" w:rsidR="00264B17" w:rsidRDefault="00264B17" w:rsidP="00264B17">
      <w:pPr>
        <w:rPr>
          <w:rFonts w:asciiTheme="minorEastAsia" w:hAnsiTheme="minorEastAsia"/>
          <w:b/>
          <w:sz w:val="24"/>
          <w:szCs w:val="24"/>
        </w:rPr>
      </w:pPr>
    </w:p>
    <w:p w14:paraId="42562F71" w14:textId="7F66E494" w:rsidR="00F307F9" w:rsidRDefault="00F307F9" w:rsidP="00264B17">
      <w:pPr>
        <w:rPr>
          <w:rFonts w:asciiTheme="minorEastAsia" w:hAnsiTheme="minorEastAsia"/>
          <w:b/>
          <w:sz w:val="24"/>
          <w:szCs w:val="24"/>
        </w:rPr>
      </w:pPr>
    </w:p>
    <w:p w14:paraId="295BFC80" w14:textId="07429278" w:rsidR="00F307F9" w:rsidRDefault="00F307F9" w:rsidP="00264B17">
      <w:pPr>
        <w:rPr>
          <w:rFonts w:asciiTheme="minorEastAsia" w:hAnsiTheme="minorEastAsia"/>
          <w:b/>
          <w:sz w:val="24"/>
          <w:szCs w:val="24"/>
        </w:rPr>
      </w:pPr>
    </w:p>
    <w:p w14:paraId="1FF9B2ED" w14:textId="49387A00" w:rsidR="00BB44E6" w:rsidRDefault="00BB44E6" w:rsidP="00264B17">
      <w:pPr>
        <w:rPr>
          <w:rFonts w:asciiTheme="minorEastAsia" w:hAnsiTheme="minorEastAsia"/>
          <w:b/>
          <w:sz w:val="24"/>
          <w:szCs w:val="24"/>
        </w:rPr>
      </w:pPr>
    </w:p>
    <w:p w14:paraId="1A7FBE51" w14:textId="31B4FA6D" w:rsidR="00F307F9" w:rsidRDefault="00F307F9" w:rsidP="00264B17">
      <w:pPr>
        <w:rPr>
          <w:rFonts w:asciiTheme="minorEastAsia" w:hAnsiTheme="minorEastAsia"/>
          <w:b/>
          <w:sz w:val="24"/>
          <w:szCs w:val="24"/>
        </w:rPr>
      </w:pPr>
    </w:p>
    <w:p w14:paraId="06F7E8A4" w14:textId="6FA4822A" w:rsidR="00F307F9" w:rsidRDefault="00F307F9" w:rsidP="00264B17">
      <w:pPr>
        <w:rPr>
          <w:rFonts w:asciiTheme="minorEastAsia" w:hAnsiTheme="minorEastAsia"/>
          <w:b/>
          <w:sz w:val="24"/>
          <w:szCs w:val="24"/>
        </w:rPr>
      </w:pPr>
    </w:p>
    <w:p w14:paraId="45D41019" w14:textId="3CF6FAAD" w:rsidR="001C2B5C" w:rsidRDefault="00593E99" w:rsidP="001C2B5C">
      <w:pPr>
        <w:rPr>
          <w:rFonts w:asciiTheme="minorEastAsia" w:hAnsiTheme="minorEastAsia"/>
          <w:b/>
          <w:sz w:val="24"/>
          <w:szCs w:val="24"/>
        </w:rPr>
      </w:pPr>
      <w:r w:rsidRPr="000C550E">
        <w:rPr>
          <w:rFonts w:asciiTheme="minorEastAsia" w:hAnsiTheme="minorEastAsia" w:hint="eastAsia"/>
          <w:b/>
          <w:sz w:val="24"/>
          <w:szCs w:val="24"/>
        </w:rPr>
        <w:lastRenderedPageBreak/>
        <w:t>３</w:t>
      </w:r>
      <w:r w:rsidR="003344F4" w:rsidRPr="000C550E">
        <w:rPr>
          <w:rFonts w:asciiTheme="minorEastAsia" w:hAnsiTheme="minorEastAsia" w:hint="eastAsia"/>
          <w:b/>
          <w:sz w:val="24"/>
          <w:szCs w:val="24"/>
        </w:rPr>
        <w:t xml:space="preserve">　</w:t>
      </w:r>
      <w:r w:rsidR="001C2B5C" w:rsidRPr="000C550E">
        <w:rPr>
          <w:rFonts w:asciiTheme="minorEastAsia" w:hAnsiTheme="minorEastAsia" w:hint="eastAsia"/>
          <w:b/>
          <w:sz w:val="24"/>
          <w:szCs w:val="24"/>
        </w:rPr>
        <w:t>事業概要</w:t>
      </w:r>
    </w:p>
    <w:p w14:paraId="69FB8893" w14:textId="565F1E08" w:rsidR="007232DA" w:rsidRDefault="007232DA" w:rsidP="001C2B5C">
      <w:pPr>
        <w:rPr>
          <w:rFonts w:asciiTheme="minorEastAsia" w:hAnsiTheme="minorEastAsia"/>
          <w:bCs/>
          <w:sz w:val="24"/>
          <w:szCs w:val="24"/>
        </w:rPr>
      </w:pPr>
      <w:r>
        <w:rPr>
          <w:rFonts w:asciiTheme="minorEastAsia" w:hAnsiTheme="minorEastAsia" w:hint="eastAsia"/>
          <w:bCs/>
          <w:sz w:val="24"/>
          <w:szCs w:val="24"/>
        </w:rPr>
        <w:t>（１）成年後見に関する相談</w:t>
      </w:r>
    </w:p>
    <w:p w14:paraId="4F5F23C3" w14:textId="664E10AA" w:rsidR="007232DA" w:rsidRDefault="007232DA" w:rsidP="001C2B5C">
      <w:pPr>
        <w:rPr>
          <w:rFonts w:asciiTheme="minorEastAsia" w:hAnsiTheme="minorEastAsia"/>
          <w:bCs/>
          <w:sz w:val="24"/>
          <w:szCs w:val="24"/>
        </w:rPr>
      </w:pPr>
      <w:r>
        <w:rPr>
          <w:rFonts w:asciiTheme="minorEastAsia" w:hAnsiTheme="minorEastAsia" w:hint="eastAsia"/>
          <w:bCs/>
          <w:sz w:val="24"/>
          <w:szCs w:val="24"/>
        </w:rPr>
        <w:t xml:space="preserve">　・成年後見制度全般に関する相談や当法人の成年後見事業に関する相談に対応。</w:t>
      </w:r>
    </w:p>
    <w:p w14:paraId="5BE2458A" w14:textId="6CAC7C16" w:rsidR="007232DA" w:rsidRDefault="007232DA" w:rsidP="001C2B5C">
      <w:pPr>
        <w:rPr>
          <w:rFonts w:asciiTheme="minorEastAsia" w:hAnsiTheme="minorEastAsia"/>
          <w:bCs/>
          <w:sz w:val="24"/>
          <w:szCs w:val="24"/>
        </w:rPr>
      </w:pPr>
      <w:r>
        <w:rPr>
          <w:rFonts w:asciiTheme="minorEastAsia" w:hAnsiTheme="minorEastAsia" w:hint="eastAsia"/>
          <w:bCs/>
          <w:sz w:val="24"/>
          <w:szCs w:val="24"/>
        </w:rPr>
        <w:t xml:space="preserve">　・「ぱれっと・はだの」が支援する方の面談に同席するなどの対応。</w:t>
      </w:r>
    </w:p>
    <w:p w14:paraId="0BAFF8FA" w14:textId="434A8C2D" w:rsidR="007232DA" w:rsidRDefault="007232DA" w:rsidP="001C2B5C">
      <w:pPr>
        <w:rPr>
          <w:rFonts w:asciiTheme="minorEastAsia" w:hAnsiTheme="minorEastAsia"/>
          <w:bCs/>
          <w:sz w:val="24"/>
          <w:szCs w:val="24"/>
        </w:rPr>
      </w:pPr>
      <w:r>
        <w:rPr>
          <w:rFonts w:asciiTheme="minorEastAsia" w:hAnsiTheme="minorEastAsia" w:hint="eastAsia"/>
          <w:bCs/>
          <w:sz w:val="24"/>
          <w:szCs w:val="24"/>
        </w:rPr>
        <w:t>（２）申立支援</w:t>
      </w:r>
    </w:p>
    <w:p w14:paraId="0551D3F2" w14:textId="1DF078C2" w:rsidR="007232DA" w:rsidRDefault="007232DA" w:rsidP="001C2B5C">
      <w:pPr>
        <w:rPr>
          <w:rFonts w:asciiTheme="minorEastAsia" w:hAnsiTheme="minorEastAsia"/>
          <w:bCs/>
          <w:sz w:val="24"/>
          <w:szCs w:val="24"/>
        </w:rPr>
      </w:pPr>
      <w:r>
        <w:rPr>
          <w:rFonts w:asciiTheme="minorEastAsia" w:hAnsiTheme="minorEastAsia" w:hint="eastAsia"/>
          <w:bCs/>
          <w:sz w:val="24"/>
          <w:szCs w:val="24"/>
        </w:rPr>
        <w:t xml:space="preserve">　・当法人が後見人等候補者となっている方の申立支援。</w:t>
      </w:r>
    </w:p>
    <w:p w14:paraId="2D557F39" w14:textId="43995CD1" w:rsidR="007232DA" w:rsidRDefault="007232DA" w:rsidP="001C2B5C">
      <w:pPr>
        <w:rPr>
          <w:rFonts w:asciiTheme="minorEastAsia" w:hAnsiTheme="minorEastAsia"/>
          <w:bCs/>
          <w:sz w:val="24"/>
          <w:szCs w:val="24"/>
        </w:rPr>
      </w:pPr>
      <w:r>
        <w:rPr>
          <w:rFonts w:asciiTheme="minorEastAsia" w:hAnsiTheme="minorEastAsia" w:hint="eastAsia"/>
          <w:bCs/>
          <w:sz w:val="24"/>
          <w:szCs w:val="24"/>
        </w:rPr>
        <w:t xml:space="preserve">　・申立前に行う本人とのマッチング面談。</w:t>
      </w:r>
    </w:p>
    <w:p w14:paraId="737A5942" w14:textId="4E535452" w:rsidR="001C2B5C" w:rsidRPr="007232DA" w:rsidRDefault="007232DA" w:rsidP="007232DA">
      <w:pPr>
        <w:rPr>
          <w:rFonts w:asciiTheme="minorEastAsia" w:hAnsiTheme="minorEastAsia"/>
          <w:bCs/>
          <w:sz w:val="24"/>
          <w:szCs w:val="24"/>
        </w:rPr>
      </w:pPr>
      <w:r>
        <w:rPr>
          <w:rFonts w:asciiTheme="minorEastAsia" w:hAnsiTheme="minorEastAsia" w:hint="eastAsia"/>
          <w:bCs/>
          <w:sz w:val="24"/>
          <w:szCs w:val="24"/>
        </w:rPr>
        <w:t>（３）</w:t>
      </w:r>
      <w:r w:rsidR="001C2B5C" w:rsidRPr="000C550E">
        <w:rPr>
          <w:rFonts w:asciiTheme="minorEastAsia" w:hAnsiTheme="minorEastAsia" w:hint="eastAsia"/>
          <w:sz w:val="24"/>
          <w:szCs w:val="24"/>
        </w:rPr>
        <w:t>成年後見（法人後見）受任</w:t>
      </w:r>
    </w:p>
    <w:p w14:paraId="214641C6" w14:textId="77777777" w:rsidR="00C11F15" w:rsidRDefault="006B4DDF" w:rsidP="00C11F15">
      <w:pPr>
        <w:widowControl/>
        <w:jc w:val="left"/>
        <w:rPr>
          <w:rFonts w:asciiTheme="minorEastAsia" w:hAnsiTheme="minorEastAsia"/>
          <w:sz w:val="24"/>
          <w:szCs w:val="24"/>
        </w:rPr>
      </w:pPr>
      <w:r w:rsidRPr="000C550E">
        <w:rPr>
          <w:rFonts w:asciiTheme="minorEastAsia" w:hAnsiTheme="minorEastAsia" w:hint="eastAsia"/>
          <w:sz w:val="24"/>
          <w:szCs w:val="24"/>
        </w:rPr>
        <w:t xml:space="preserve">　　※</w:t>
      </w:r>
      <w:r w:rsidR="001C2B5C" w:rsidRPr="000C550E">
        <w:rPr>
          <w:rFonts w:asciiTheme="minorEastAsia" w:hAnsiTheme="minorEastAsia" w:hint="eastAsia"/>
          <w:sz w:val="24"/>
          <w:szCs w:val="24"/>
        </w:rPr>
        <w:t>主に障害者等</w:t>
      </w:r>
      <w:r w:rsidR="003344F4" w:rsidRPr="000C550E">
        <w:rPr>
          <w:rFonts w:asciiTheme="minorEastAsia" w:hAnsiTheme="minorEastAsia" w:hint="eastAsia"/>
          <w:sz w:val="24"/>
          <w:szCs w:val="24"/>
        </w:rPr>
        <w:t>への自立生活を支援する一助として</w:t>
      </w:r>
      <w:r w:rsidR="00A03A15" w:rsidRPr="000C550E">
        <w:rPr>
          <w:rFonts w:asciiTheme="minorEastAsia" w:hAnsiTheme="minorEastAsia" w:hint="eastAsia"/>
          <w:sz w:val="24"/>
          <w:szCs w:val="24"/>
        </w:rPr>
        <w:t>個人ではなく法人が後見人となる</w:t>
      </w:r>
    </w:p>
    <w:p w14:paraId="16460EB0" w14:textId="77777777" w:rsidR="00C11F15" w:rsidRDefault="003344F4" w:rsidP="00C11F15">
      <w:pPr>
        <w:widowControl/>
        <w:ind w:firstLineChars="300" w:firstLine="720"/>
        <w:jc w:val="left"/>
        <w:rPr>
          <w:rFonts w:asciiTheme="minorEastAsia" w:hAnsiTheme="minorEastAsia"/>
          <w:sz w:val="24"/>
          <w:szCs w:val="24"/>
        </w:rPr>
      </w:pPr>
      <w:r w:rsidRPr="000C550E">
        <w:rPr>
          <w:rFonts w:asciiTheme="minorEastAsia" w:hAnsiTheme="minorEastAsia" w:hint="eastAsia"/>
          <w:sz w:val="24"/>
          <w:szCs w:val="24"/>
        </w:rPr>
        <w:t>「法人後見」を</w:t>
      </w:r>
      <w:r w:rsidR="00A03A15" w:rsidRPr="000C550E">
        <w:rPr>
          <w:rFonts w:asciiTheme="minorEastAsia" w:hAnsiTheme="minorEastAsia" w:hint="eastAsia"/>
          <w:sz w:val="24"/>
          <w:szCs w:val="24"/>
        </w:rPr>
        <w:t>実施している。</w:t>
      </w:r>
      <w:r w:rsidR="008B6C53" w:rsidRPr="000C550E">
        <w:rPr>
          <w:rFonts w:asciiTheme="minorEastAsia" w:hAnsiTheme="minorEastAsia" w:hint="eastAsia"/>
          <w:sz w:val="24"/>
          <w:szCs w:val="24"/>
        </w:rPr>
        <w:t>また、</w:t>
      </w:r>
      <w:r w:rsidR="00F314C3" w:rsidRPr="000C550E">
        <w:rPr>
          <w:rFonts w:asciiTheme="minorEastAsia" w:hAnsiTheme="minorEastAsia" w:hint="eastAsia"/>
          <w:sz w:val="24"/>
          <w:szCs w:val="24"/>
        </w:rPr>
        <w:t>チェック機能として、</w:t>
      </w:r>
      <w:r w:rsidR="008B6C53" w:rsidRPr="000C550E">
        <w:rPr>
          <w:rFonts w:asciiTheme="minorEastAsia" w:hAnsiTheme="minorEastAsia" w:hint="eastAsia"/>
          <w:sz w:val="24"/>
          <w:szCs w:val="24"/>
        </w:rPr>
        <w:t>外部委員が参加する成年</w:t>
      </w:r>
    </w:p>
    <w:p w14:paraId="1DE242D2" w14:textId="576C9E3A" w:rsidR="00C11F15" w:rsidRDefault="008B6C53" w:rsidP="00C11F15">
      <w:pPr>
        <w:widowControl/>
        <w:ind w:firstLineChars="300" w:firstLine="720"/>
        <w:jc w:val="left"/>
        <w:rPr>
          <w:rFonts w:asciiTheme="minorEastAsia" w:hAnsiTheme="minorEastAsia"/>
          <w:sz w:val="24"/>
          <w:szCs w:val="24"/>
        </w:rPr>
      </w:pPr>
      <w:r w:rsidRPr="000C550E">
        <w:rPr>
          <w:rFonts w:asciiTheme="minorEastAsia" w:hAnsiTheme="minorEastAsia" w:hint="eastAsia"/>
          <w:sz w:val="24"/>
          <w:szCs w:val="24"/>
        </w:rPr>
        <w:t>後見事業運営委員会を毎月実施</w:t>
      </w:r>
      <w:r w:rsidR="00E77312">
        <w:rPr>
          <w:rFonts w:asciiTheme="minorEastAsia" w:hAnsiTheme="minorEastAsia" w:hint="eastAsia"/>
          <w:sz w:val="24"/>
          <w:szCs w:val="24"/>
        </w:rPr>
        <w:t>し</w:t>
      </w:r>
      <w:r w:rsidR="00F314C3" w:rsidRPr="000C550E">
        <w:rPr>
          <w:rFonts w:asciiTheme="minorEastAsia" w:hAnsiTheme="minorEastAsia" w:hint="eastAsia"/>
          <w:sz w:val="24"/>
          <w:szCs w:val="24"/>
        </w:rPr>
        <w:t>、出納については法人全体でチェックするなどの</w:t>
      </w:r>
    </w:p>
    <w:p w14:paraId="12C30DB5" w14:textId="5148F13A" w:rsidR="006B4DDF" w:rsidRPr="00294C13" w:rsidRDefault="00F314C3" w:rsidP="00C11F15">
      <w:pPr>
        <w:widowControl/>
        <w:ind w:firstLineChars="300" w:firstLine="720"/>
        <w:jc w:val="left"/>
        <w:rPr>
          <w:rFonts w:asciiTheme="minorEastAsia" w:hAnsiTheme="minorEastAsia"/>
          <w:sz w:val="24"/>
          <w:szCs w:val="24"/>
        </w:rPr>
      </w:pPr>
      <w:r w:rsidRPr="000C550E">
        <w:rPr>
          <w:rFonts w:asciiTheme="minorEastAsia" w:hAnsiTheme="minorEastAsia" w:hint="eastAsia"/>
          <w:sz w:val="24"/>
          <w:szCs w:val="24"/>
        </w:rPr>
        <w:t>対応</w:t>
      </w:r>
      <w:r w:rsidRPr="00294C13">
        <w:rPr>
          <w:rFonts w:asciiTheme="minorEastAsia" w:hAnsiTheme="minorEastAsia" w:hint="eastAsia"/>
          <w:sz w:val="24"/>
          <w:szCs w:val="24"/>
        </w:rPr>
        <w:t>を</w:t>
      </w:r>
      <w:r w:rsidR="00EB457F" w:rsidRPr="00294C13">
        <w:rPr>
          <w:rFonts w:asciiTheme="minorEastAsia" w:hAnsiTheme="minorEastAsia" w:hint="eastAsia"/>
          <w:sz w:val="24"/>
          <w:szCs w:val="24"/>
        </w:rPr>
        <w:t>行って</w:t>
      </w:r>
      <w:r w:rsidRPr="00294C13">
        <w:rPr>
          <w:rFonts w:asciiTheme="minorEastAsia" w:hAnsiTheme="minorEastAsia" w:hint="eastAsia"/>
          <w:sz w:val="24"/>
          <w:szCs w:val="24"/>
        </w:rPr>
        <w:t>いる。</w:t>
      </w:r>
    </w:p>
    <w:p w14:paraId="1F3C03AA" w14:textId="77777777" w:rsidR="009F2147" w:rsidRPr="00294C13" w:rsidRDefault="00264B17" w:rsidP="009F2147">
      <w:pPr>
        <w:widowControl/>
        <w:jc w:val="left"/>
        <w:rPr>
          <w:rFonts w:asciiTheme="minorEastAsia" w:hAnsiTheme="minorEastAsia"/>
          <w:sz w:val="24"/>
          <w:szCs w:val="24"/>
        </w:rPr>
      </w:pPr>
      <w:r w:rsidRPr="00294C13">
        <w:rPr>
          <w:rFonts w:asciiTheme="minorEastAsia" w:hAnsiTheme="minorEastAsia" w:hint="eastAsia"/>
          <w:sz w:val="24"/>
          <w:szCs w:val="24"/>
        </w:rPr>
        <w:t xml:space="preserve">　　※当法人の後見活動においては、障害のある</w:t>
      </w:r>
      <w:r w:rsidR="006B4DDF" w:rsidRPr="00294C13">
        <w:rPr>
          <w:rFonts w:asciiTheme="minorEastAsia" w:hAnsiTheme="minorEastAsia" w:hint="eastAsia"/>
          <w:sz w:val="24"/>
          <w:szCs w:val="24"/>
        </w:rPr>
        <w:t>方を中心に</w:t>
      </w:r>
      <w:r w:rsidR="009F2147" w:rsidRPr="00294C13">
        <w:rPr>
          <w:rFonts w:asciiTheme="minorEastAsia" w:hAnsiTheme="minorEastAsia" w:hint="eastAsia"/>
          <w:sz w:val="24"/>
          <w:szCs w:val="24"/>
        </w:rPr>
        <w:t>20</w:t>
      </w:r>
      <w:r w:rsidR="006B4DDF" w:rsidRPr="00294C13">
        <w:rPr>
          <w:rFonts w:asciiTheme="minorEastAsia" w:hAnsiTheme="minorEastAsia" w:hint="eastAsia"/>
          <w:sz w:val="24"/>
          <w:szCs w:val="24"/>
        </w:rPr>
        <w:t>～70歳代と幅広い年齢層の</w:t>
      </w:r>
    </w:p>
    <w:p w14:paraId="33A42738" w14:textId="77777777" w:rsidR="009F2147" w:rsidRPr="00294C13" w:rsidRDefault="006B4DDF" w:rsidP="009F2147">
      <w:pPr>
        <w:widowControl/>
        <w:ind w:firstLineChars="200" w:firstLine="480"/>
        <w:jc w:val="left"/>
        <w:rPr>
          <w:rFonts w:asciiTheme="minorEastAsia" w:hAnsiTheme="minorEastAsia"/>
          <w:sz w:val="24"/>
          <w:szCs w:val="24"/>
        </w:rPr>
      </w:pPr>
      <w:r w:rsidRPr="00294C13">
        <w:rPr>
          <w:rFonts w:asciiTheme="minorEastAsia" w:hAnsiTheme="minorEastAsia" w:hint="eastAsia"/>
          <w:sz w:val="24"/>
          <w:szCs w:val="24"/>
        </w:rPr>
        <w:t>方の受任をしており、身上</w:t>
      </w:r>
      <w:r w:rsidR="00B23A8A" w:rsidRPr="00294C13">
        <w:rPr>
          <w:rFonts w:asciiTheme="minorEastAsia" w:hAnsiTheme="minorEastAsia" w:hint="eastAsia"/>
          <w:sz w:val="24"/>
          <w:szCs w:val="24"/>
        </w:rPr>
        <w:t>保護</w:t>
      </w:r>
      <w:r w:rsidRPr="00294C13">
        <w:rPr>
          <w:rFonts w:asciiTheme="minorEastAsia" w:hAnsiTheme="minorEastAsia" w:hint="eastAsia"/>
          <w:sz w:val="24"/>
          <w:szCs w:val="24"/>
        </w:rPr>
        <w:t>に重きを置いた支援を行っている。</w:t>
      </w:r>
      <w:r w:rsidR="00264B17" w:rsidRPr="00294C13">
        <w:rPr>
          <w:rFonts w:asciiTheme="minorEastAsia" w:hAnsiTheme="minorEastAsia" w:hint="eastAsia"/>
          <w:sz w:val="24"/>
          <w:szCs w:val="24"/>
        </w:rPr>
        <w:t>（具体的な内容につ</w:t>
      </w:r>
    </w:p>
    <w:p w14:paraId="0552FE62" w14:textId="5B0805EA" w:rsidR="006B4DDF" w:rsidRPr="00294C13" w:rsidRDefault="00264B17" w:rsidP="009F2147">
      <w:pPr>
        <w:widowControl/>
        <w:ind w:firstLineChars="200" w:firstLine="480"/>
        <w:jc w:val="left"/>
        <w:rPr>
          <w:rFonts w:asciiTheme="minorEastAsia" w:hAnsiTheme="minorEastAsia"/>
          <w:sz w:val="24"/>
          <w:szCs w:val="24"/>
        </w:rPr>
      </w:pPr>
      <w:r w:rsidRPr="00294C13">
        <w:rPr>
          <w:rFonts w:asciiTheme="minorEastAsia" w:hAnsiTheme="minorEastAsia" w:hint="eastAsia"/>
          <w:sz w:val="24"/>
          <w:szCs w:val="24"/>
        </w:rPr>
        <w:t>いては、</w:t>
      </w:r>
      <w:r w:rsidR="003C07E9" w:rsidRPr="00294C13">
        <w:rPr>
          <w:rFonts w:asciiTheme="minorEastAsia" w:hAnsiTheme="minorEastAsia" w:hint="eastAsia"/>
          <w:sz w:val="24"/>
          <w:szCs w:val="24"/>
        </w:rPr>
        <w:t>「</w:t>
      </w:r>
      <w:r w:rsidR="00C676C4" w:rsidRPr="00294C13">
        <w:rPr>
          <w:rFonts w:asciiTheme="minorEastAsia" w:hAnsiTheme="minorEastAsia" w:hint="eastAsia"/>
          <w:sz w:val="24"/>
          <w:szCs w:val="24"/>
        </w:rPr>
        <w:t>6</w:t>
      </w:r>
      <w:r w:rsidR="00F314C3" w:rsidRPr="00294C13">
        <w:rPr>
          <w:rFonts w:asciiTheme="minorEastAsia" w:hAnsiTheme="minorEastAsia" w:hint="eastAsia"/>
          <w:sz w:val="24"/>
          <w:szCs w:val="24"/>
        </w:rPr>
        <w:t xml:space="preserve">　</w:t>
      </w:r>
      <w:r w:rsidR="00217930" w:rsidRPr="00294C13">
        <w:rPr>
          <w:rFonts w:asciiTheme="minorEastAsia" w:hAnsiTheme="minorEastAsia" w:hint="eastAsia"/>
          <w:sz w:val="24"/>
          <w:szCs w:val="24"/>
        </w:rPr>
        <w:t>受任者の対応</w:t>
      </w:r>
      <w:r w:rsidR="006B4DDF" w:rsidRPr="00294C13">
        <w:rPr>
          <w:rFonts w:asciiTheme="minorEastAsia" w:hAnsiTheme="minorEastAsia" w:hint="eastAsia"/>
          <w:sz w:val="24"/>
          <w:szCs w:val="24"/>
        </w:rPr>
        <w:t>状況</w:t>
      </w:r>
      <w:r w:rsidR="003C07E9" w:rsidRPr="00294C13">
        <w:rPr>
          <w:rFonts w:asciiTheme="minorEastAsia" w:hAnsiTheme="minorEastAsia" w:hint="eastAsia"/>
          <w:sz w:val="24"/>
          <w:szCs w:val="24"/>
        </w:rPr>
        <w:t>」</w:t>
      </w:r>
      <w:r w:rsidR="006B4DDF" w:rsidRPr="00294C13">
        <w:rPr>
          <w:rFonts w:asciiTheme="minorEastAsia" w:hAnsiTheme="minorEastAsia" w:hint="eastAsia"/>
          <w:sz w:val="24"/>
          <w:szCs w:val="24"/>
        </w:rPr>
        <w:t>等を参照）</w:t>
      </w:r>
    </w:p>
    <w:p w14:paraId="5BF5B2BE" w14:textId="79D67156" w:rsidR="006B4DDF" w:rsidRPr="00294C13" w:rsidRDefault="001C2B5C">
      <w:pPr>
        <w:widowControl/>
        <w:jc w:val="left"/>
        <w:rPr>
          <w:rFonts w:asciiTheme="minorEastAsia" w:hAnsiTheme="minorEastAsia"/>
          <w:sz w:val="24"/>
          <w:szCs w:val="24"/>
        </w:rPr>
      </w:pPr>
      <w:r w:rsidRPr="00294C13">
        <w:rPr>
          <w:rFonts w:asciiTheme="minorEastAsia" w:hAnsiTheme="minorEastAsia" w:hint="eastAsia"/>
          <w:sz w:val="24"/>
          <w:szCs w:val="24"/>
        </w:rPr>
        <w:t xml:space="preserve">　　　</w:t>
      </w:r>
    </w:p>
    <w:p w14:paraId="02F16D7A" w14:textId="0BC971AD" w:rsidR="001C2B5C" w:rsidRPr="00294C13" w:rsidRDefault="001C2B5C" w:rsidP="00EB457F">
      <w:pPr>
        <w:widowControl/>
        <w:ind w:firstLineChars="300" w:firstLine="720"/>
        <w:jc w:val="left"/>
        <w:rPr>
          <w:rFonts w:asciiTheme="minorEastAsia" w:hAnsiTheme="minorEastAsia"/>
          <w:sz w:val="24"/>
          <w:szCs w:val="24"/>
        </w:rPr>
      </w:pPr>
      <w:r w:rsidRPr="00294C13">
        <w:rPr>
          <w:rFonts w:asciiTheme="minorEastAsia" w:hAnsiTheme="minorEastAsia" w:hint="eastAsia"/>
          <w:sz w:val="24"/>
          <w:szCs w:val="24"/>
        </w:rPr>
        <w:t>身上</w:t>
      </w:r>
      <w:r w:rsidR="00B23A8A" w:rsidRPr="00294C13">
        <w:rPr>
          <w:rFonts w:asciiTheme="minorEastAsia" w:hAnsiTheme="minorEastAsia" w:hint="eastAsia"/>
          <w:sz w:val="24"/>
          <w:szCs w:val="24"/>
        </w:rPr>
        <w:t>保護</w:t>
      </w:r>
      <w:r w:rsidR="006B4DDF" w:rsidRPr="00294C13">
        <w:rPr>
          <w:rFonts w:asciiTheme="minorEastAsia" w:hAnsiTheme="minorEastAsia" w:hint="eastAsia"/>
          <w:sz w:val="24"/>
          <w:szCs w:val="24"/>
        </w:rPr>
        <w:t>…本人との面会（</w:t>
      </w:r>
      <w:r w:rsidR="00EB457F" w:rsidRPr="00294C13">
        <w:rPr>
          <w:rFonts w:asciiTheme="minorEastAsia" w:hAnsiTheme="minorEastAsia" w:hint="eastAsia"/>
          <w:sz w:val="24"/>
          <w:szCs w:val="24"/>
        </w:rPr>
        <w:t>原則月１回、</w:t>
      </w:r>
      <w:r w:rsidR="006B4DDF" w:rsidRPr="00294C13">
        <w:rPr>
          <w:rFonts w:asciiTheme="minorEastAsia" w:hAnsiTheme="minorEastAsia" w:hint="eastAsia"/>
          <w:sz w:val="24"/>
          <w:szCs w:val="24"/>
        </w:rPr>
        <w:t>施設等への訪問を行い、状況確認をする。）</w:t>
      </w:r>
    </w:p>
    <w:p w14:paraId="6E7CAA5E" w14:textId="2BD0AEBA" w:rsidR="006B4DDF" w:rsidRPr="00294C13" w:rsidRDefault="006B4DDF" w:rsidP="00EB457F">
      <w:pPr>
        <w:widowControl/>
        <w:ind w:left="140" w:firstLineChars="700" w:firstLine="1680"/>
        <w:jc w:val="left"/>
        <w:rPr>
          <w:rFonts w:asciiTheme="minorEastAsia" w:hAnsiTheme="minorEastAsia"/>
          <w:sz w:val="24"/>
          <w:szCs w:val="24"/>
        </w:rPr>
      </w:pPr>
      <w:r w:rsidRPr="00294C13">
        <w:rPr>
          <w:rFonts w:asciiTheme="minorEastAsia" w:hAnsiTheme="minorEastAsia" w:hint="eastAsia"/>
          <w:sz w:val="24"/>
          <w:szCs w:val="24"/>
        </w:rPr>
        <w:t>関係機関との連携（ケア会議、個別面談等への参加など）</w:t>
      </w:r>
    </w:p>
    <w:p w14:paraId="171489F9" w14:textId="1389D1E6" w:rsidR="006B4DDF" w:rsidRPr="00294C13" w:rsidRDefault="006B4DDF" w:rsidP="00EB457F">
      <w:pPr>
        <w:widowControl/>
        <w:ind w:left="140" w:firstLineChars="700" w:firstLine="1680"/>
        <w:jc w:val="left"/>
        <w:rPr>
          <w:rFonts w:asciiTheme="minorEastAsia" w:hAnsiTheme="minorEastAsia"/>
          <w:sz w:val="24"/>
          <w:szCs w:val="24"/>
        </w:rPr>
      </w:pPr>
      <w:r w:rsidRPr="00294C13">
        <w:rPr>
          <w:rFonts w:asciiTheme="minorEastAsia" w:hAnsiTheme="minorEastAsia" w:hint="eastAsia"/>
          <w:sz w:val="24"/>
          <w:szCs w:val="24"/>
        </w:rPr>
        <w:t>諸手続き（サービス利用関係の契約、行政関係の手続きなど）</w:t>
      </w:r>
    </w:p>
    <w:p w14:paraId="69F254E5" w14:textId="7CE85E85" w:rsidR="006B4DDF" w:rsidRPr="00294C13" w:rsidRDefault="006B4DDF" w:rsidP="00EB457F">
      <w:pPr>
        <w:widowControl/>
        <w:ind w:left="140" w:firstLineChars="700" w:firstLine="1680"/>
        <w:jc w:val="left"/>
        <w:rPr>
          <w:rFonts w:asciiTheme="minorEastAsia" w:hAnsiTheme="minorEastAsia"/>
          <w:sz w:val="24"/>
          <w:szCs w:val="24"/>
        </w:rPr>
      </w:pPr>
      <w:r w:rsidRPr="00294C13">
        <w:rPr>
          <w:rFonts w:asciiTheme="minorEastAsia" w:hAnsiTheme="minorEastAsia" w:hint="eastAsia"/>
          <w:sz w:val="24"/>
          <w:szCs w:val="24"/>
        </w:rPr>
        <w:t>その他（衣類等の購入、通院付添など個別に応じた支援</w:t>
      </w:r>
      <w:r w:rsidR="00A60F02" w:rsidRPr="00294C13">
        <w:rPr>
          <w:rFonts w:asciiTheme="minorEastAsia" w:hAnsiTheme="minorEastAsia" w:hint="eastAsia"/>
          <w:sz w:val="24"/>
          <w:szCs w:val="24"/>
        </w:rPr>
        <w:t>など</w:t>
      </w:r>
      <w:r w:rsidRPr="00294C13">
        <w:rPr>
          <w:rFonts w:asciiTheme="minorEastAsia" w:hAnsiTheme="minorEastAsia" w:hint="eastAsia"/>
          <w:sz w:val="24"/>
          <w:szCs w:val="24"/>
        </w:rPr>
        <w:t>）</w:t>
      </w:r>
    </w:p>
    <w:p w14:paraId="6D1F89BC" w14:textId="5950C9AD" w:rsidR="006A4B41" w:rsidRPr="00294C13" w:rsidRDefault="00FC123B" w:rsidP="006A4B41">
      <w:pPr>
        <w:widowControl/>
        <w:jc w:val="left"/>
        <w:rPr>
          <w:rFonts w:asciiTheme="minorEastAsia" w:hAnsiTheme="minorEastAsia"/>
          <w:sz w:val="24"/>
          <w:szCs w:val="24"/>
        </w:rPr>
      </w:pPr>
      <w:r w:rsidRPr="00294C13">
        <w:rPr>
          <w:rFonts w:asciiTheme="minorEastAsia" w:hAnsiTheme="minorEastAsia" w:hint="eastAsia"/>
          <w:sz w:val="24"/>
          <w:szCs w:val="24"/>
        </w:rPr>
        <w:t xml:space="preserve">　　　財産</w:t>
      </w:r>
      <w:r w:rsidR="00F45C8B" w:rsidRPr="00294C13">
        <w:rPr>
          <w:rFonts w:asciiTheme="minorEastAsia" w:hAnsiTheme="minorEastAsia" w:hint="eastAsia"/>
          <w:sz w:val="24"/>
          <w:szCs w:val="24"/>
        </w:rPr>
        <w:t>管理…収支の管理</w:t>
      </w:r>
      <w:r w:rsidR="006B4DDF" w:rsidRPr="00294C13">
        <w:rPr>
          <w:rFonts w:asciiTheme="minorEastAsia" w:hAnsiTheme="minorEastAsia" w:hint="eastAsia"/>
          <w:sz w:val="24"/>
          <w:szCs w:val="24"/>
        </w:rPr>
        <w:t>（利用料、各種税金等の支払い</w:t>
      </w:r>
      <w:r w:rsidR="00B64036" w:rsidRPr="00294C13">
        <w:rPr>
          <w:rFonts w:asciiTheme="minorEastAsia" w:hAnsiTheme="minorEastAsia" w:hint="eastAsia"/>
          <w:sz w:val="24"/>
          <w:szCs w:val="24"/>
        </w:rPr>
        <w:t>、年金の</w:t>
      </w:r>
      <w:r w:rsidR="00A60F02" w:rsidRPr="00294C13">
        <w:rPr>
          <w:rFonts w:asciiTheme="minorEastAsia" w:hAnsiTheme="minorEastAsia" w:hint="eastAsia"/>
          <w:sz w:val="24"/>
          <w:szCs w:val="24"/>
        </w:rPr>
        <w:t>受領など</w:t>
      </w:r>
      <w:r w:rsidR="006B4DDF" w:rsidRPr="00294C13">
        <w:rPr>
          <w:rFonts w:asciiTheme="minorEastAsia" w:hAnsiTheme="minorEastAsia" w:hint="eastAsia"/>
          <w:sz w:val="24"/>
          <w:szCs w:val="24"/>
        </w:rPr>
        <w:t>）</w:t>
      </w:r>
    </w:p>
    <w:p w14:paraId="790623A4" w14:textId="4FD33F9F" w:rsidR="006B4DDF" w:rsidRPr="00294C13" w:rsidRDefault="00A60F02" w:rsidP="00EB457F">
      <w:pPr>
        <w:widowControl/>
        <w:ind w:firstLineChars="800" w:firstLine="1920"/>
        <w:jc w:val="left"/>
        <w:rPr>
          <w:rFonts w:asciiTheme="minorEastAsia" w:hAnsiTheme="minorEastAsia"/>
          <w:sz w:val="24"/>
          <w:szCs w:val="24"/>
        </w:rPr>
      </w:pPr>
      <w:r w:rsidRPr="00294C13">
        <w:rPr>
          <w:rFonts w:asciiTheme="minorEastAsia" w:hAnsiTheme="minorEastAsia" w:hint="eastAsia"/>
          <w:sz w:val="24"/>
          <w:szCs w:val="24"/>
        </w:rPr>
        <w:t>生活費等の</w:t>
      </w:r>
      <w:r w:rsidR="00770A79" w:rsidRPr="00294C13">
        <w:rPr>
          <w:rFonts w:asciiTheme="minorEastAsia" w:hAnsiTheme="minorEastAsia" w:hint="eastAsia"/>
          <w:sz w:val="24"/>
          <w:szCs w:val="24"/>
        </w:rPr>
        <w:t>管理</w:t>
      </w:r>
      <w:r w:rsidR="006B4DDF" w:rsidRPr="00294C13">
        <w:rPr>
          <w:rFonts w:asciiTheme="minorEastAsia" w:hAnsiTheme="minorEastAsia" w:hint="eastAsia"/>
          <w:sz w:val="24"/>
          <w:szCs w:val="24"/>
        </w:rPr>
        <w:t>（施設及び本人と相談し、月々の小遣い</w:t>
      </w:r>
      <w:r w:rsidR="00770A79" w:rsidRPr="00294C13">
        <w:rPr>
          <w:rFonts w:asciiTheme="minorEastAsia" w:hAnsiTheme="minorEastAsia" w:hint="eastAsia"/>
          <w:sz w:val="24"/>
          <w:szCs w:val="24"/>
        </w:rPr>
        <w:t>等</w:t>
      </w:r>
      <w:r w:rsidRPr="00294C13">
        <w:rPr>
          <w:rFonts w:asciiTheme="minorEastAsia" w:hAnsiTheme="minorEastAsia" w:hint="eastAsia"/>
          <w:sz w:val="24"/>
          <w:szCs w:val="24"/>
        </w:rPr>
        <w:t>を手渡すなど）</w:t>
      </w:r>
    </w:p>
    <w:p w14:paraId="327D382C" w14:textId="07B52556" w:rsidR="00CA16FD" w:rsidRPr="00294C13" w:rsidRDefault="006A4B41" w:rsidP="006B4DDF">
      <w:pPr>
        <w:widowControl/>
        <w:jc w:val="left"/>
        <w:rPr>
          <w:rFonts w:asciiTheme="minorEastAsia" w:hAnsiTheme="minorEastAsia"/>
          <w:sz w:val="24"/>
          <w:szCs w:val="24"/>
        </w:rPr>
      </w:pPr>
      <w:r w:rsidRPr="00294C13">
        <w:rPr>
          <w:rFonts w:asciiTheme="minorEastAsia" w:hAnsiTheme="minorEastAsia" w:hint="eastAsia"/>
          <w:sz w:val="24"/>
          <w:szCs w:val="24"/>
        </w:rPr>
        <w:t xml:space="preserve">　　　　　　　　</w:t>
      </w:r>
      <w:r w:rsidR="006B4DDF" w:rsidRPr="00294C13">
        <w:rPr>
          <w:rFonts w:asciiTheme="minorEastAsia" w:hAnsiTheme="minorEastAsia" w:hint="eastAsia"/>
          <w:sz w:val="24"/>
          <w:szCs w:val="24"/>
        </w:rPr>
        <w:t>その他（遺産分割、不動産売却等については専門家へ依頼するなど）</w:t>
      </w:r>
    </w:p>
    <w:p w14:paraId="770461DB" w14:textId="3F54ADE1" w:rsidR="007232DA" w:rsidRPr="00294C13" w:rsidRDefault="007232DA">
      <w:pPr>
        <w:widowControl/>
        <w:jc w:val="left"/>
        <w:rPr>
          <w:rFonts w:asciiTheme="minorEastAsia" w:hAnsiTheme="minorEastAsia"/>
          <w:sz w:val="24"/>
          <w:szCs w:val="24"/>
        </w:rPr>
      </w:pPr>
      <w:r w:rsidRPr="00294C13">
        <w:rPr>
          <w:rFonts w:asciiTheme="minorEastAsia" w:hAnsiTheme="minorEastAsia" w:hint="eastAsia"/>
          <w:sz w:val="24"/>
          <w:szCs w:val="24"/>
        </w:rPr>
        <w:t>（４）普及・啓発</w:t>
      </w:r>
    </w:p>
    <w:p w14:paraId="08E0B30D" w14:textId="6D8A8B06" w:rsidR="001C2B5C" w:rsidRPr="000C550E" w:rsidRDefault="00D97720" w:rsidP="007232DA">
      <w:pPr>
        <w:widowControl/>
        <w:ind w:firstLineChars="100" w:firstLine="240"/>
        <w:jc w:val="left"/>
        <w:rPr>
          <w:rFonts w:asciiTheme="minorEastAsia" w:hAnsiTheme="minorEastAsia"/>
          <w:sz w:val="24"/>
          <w:szCs w:val="24"/>
        </w:rPr>
      </w:pPr>
      <w:r w:rsidRPr="000C550E">
        <w:rPr>
          <w:rFonts w:asciiTheme="minorEastAsia" w:hAnsiTheme="minorEastAsia" w:hint="eastAsia"/>
          <w:sz w:val="24"/>
          <w:szCs w:val="24"/>
        </w:rPr>
        <w:t>・法人</w:t>
      </w:r>
      <w:r w:rsidR="001C2B5C" w:rsidRPr="000C550E">
        <w:rPr>
          <w:rFonts w:asciiTheme="minorEastAsia" w:hAnsiTheme="minorEastAsia" w:hint="eastAsia"/>
          <w:sz w:val="24"/>
          <w:szCs w:val="24"/>
        </w:rPr>
        <w:t>後見</w:t>
      </w:r>
      <w:r w:rsidRPr="000C550E">
        <w:rPr>
          <w:rFonts w:asciiTheme="minorEastAsia" w:hAnsiTheme="minorEastAsia" w:hint="eastAsia"/>
          <w:sz w:val="24"/>
          <w:szCs w:val="24"/>
        </w:rPr>
        <w:t>事業概要や事例報告等の</w:t>
      </w:r>
      <w:r w:rsidR="001C2B5C" w:rsidRPr="000C550E">
        <w:rPr>
          <w:rFonts w:asciiTheme="minorEastAsia" w:hAnsiTheme="minorEastAsia" w:hint="eastAsia"/>
          <w:sz w:val="24"/>
          <w:szCs w:val="24"/>
        </w:rPr>
        <w:t>講師派遣の実施</w:t>
      </w:r>
    </w:p>
    <w:p w14:paraId="2F419CA4" w14:textId="7F1AC4C8" w:rsidR="00D97720" w:rsidRPr="000C550E" w:rsidRDefault="00D97720">
      <w:pPr>
        <w:widowControl/>
        <w:jc w:val="left"/>
        <w:rPr>
          <w:rFonts w:asciiTheme="minorEastAsia" w:hAnsiTheme="minorEastAsia"/>
          <w:sz w:val="24"/>
          <w:szCs w:val="24"/>
        </w:rPr>
      </w:pPr>
      <w:r w:rsidRPr="000C550E">
        <w:rPr>
          <w:rFonts w:asciiTheme="minorEastAsia" w:hAnsiTheme="minorEastAsia" w:hint="eastAsia"/>
          <w:sz w:val="24"/>
          <w:szCs w:val="24"/>
        </w:rPr>
        <w:t xml:space="preserve">　・秦野市成年後見ネットワーク会議等への参加</w:t>
      </w:r>
    </w:p>
    <w:p w14:paraId="41EDC548" w14:textId="1C77DB72" w:rsidR="006A4B41" w:rsidRDefault="006A4B41">
      <w:pPr>
        <w:widowControl/>
        <w:jc w:val="left"/>
        <w:rPr>
          <w:rFonts w:asciiTheme="minorEastAsia" w:hAnsiTheme="minorEastAsia"/>
          <w:sz w:val="24"/>
          <w:szCs w:val="24"/>
        </w:rPr>
      </w:pPr>
    </w:p>
    <w:p w14:paraId="3D2A598A" w14:textId="1CB9D4A8" w:rsidR="00F307F9" w:rsidRDefault="00F307F9">
      <w:pPr>
        <w:widowControl/>
        <w:jc w:val="left"/>
        <w:rPr>
          <w:rFonts w:asciiTheme="minorEastAsia" w:hAnsiTheme="minorEastAsia"/>
          <w:sz w:val="24"/>
          <w:szCs w:val="24"/>
        </w:rPr>
      </w:pPr>
    </w:p>
    <w:p w14:paraId="201FFC7C" w14:textId="2A420CA8" w:rsidR="00F307F9" w:rsidRDefault="00F307F9">
      <w:pPr>
        <w:widowControl/>
        <w:jc w:val="left"/>
        <w:rPr>
          <w:rFonts w:asciiTheme="minorEastAsia" w:hAnsiTheme="minorEastAsia"/>
          <w:sz w:val="24"/>
          <w:szCs w:val="24"/>
        </w:rPr>
      </w:pPr>
    </w:p>
    <w:p w14:paraId="42EC4533" w14:textId="7D2789E5" w:rsidR="00247B72" w:rsidRDefault="00247B72">
      <w:pPr>
        <w:widowControl/>
        <w:jc w:val="left"/>
        <w:rPr>
          <w:rFonts w:asciiTheme="minorEastAsia" w:hAnsiTheme="minorEastAsia"/>
          <w:sz w:val="24"/>
          <w:szCs w:val="24"/>
        </w:rPr>
      </w:pPr>
    </w:p>
    <w:p w14:paraId="70E20442" w14:textId="29CA51BD" w:rsidR="00247B72" w:rsidRDefault="00247B72">
      <w:pPr>
        <w:widowControl/>
        <w:jc w:val="left"/>
        <w:rPr>
          <w:rFonts w:asciiTheme="minorEastAsia" w:hAnsiTheme="minorEastAsia"/>
          <w:sz w:val="24"/>
          <w:szCs w:val="24"/>
        </w:rPr>
      </w:pPr>
    </w:p>
    <w:p w14:paraId="51AE7994" w14:textId="2D7B0C44" w:rsidR="00247B72" w:rsidRDefault="00247B72">
      <w:pPr>
        <w:widowControl/>
        <w:jc w:val="left"/>
        <w:rPr>
          <w:rFonts w:asciiTheme="minorEastAsia" w:hAnsiTheme="minorEastAsia"/>
          <w:sz w:val="24"/>
          <w:szCs w:val="24"/>
        </w:rPr>
      </w:pPr>
    </w:p>
    <w:p w14:paraId="64925CF3" w14:textId="5E04C4B8" w:rsidR="00247B72" w:rsidRDefault="00247B72">
      <w:pPr>
        <w:widowControl/>
        <w:jc w:val="left"/>
        <w:rPr>
          <w:rFonts w:asciiTheme="minorEastAsia" w:hAnsiTheme="minorEastAsia"/>
          <w:sz w:val="24"/>
          <w:szCs w:val="24"/>
        </w:rPr>
      </w:pPr>
    </w:p>
    <w:p w14:paraId="77FBBD01" w14:textId="0F8EBA5D" w:rsidR="00247B72" w:rsidRDefault="00247B72">
      <w:pPr>
        <w:widowControl/>
        <w:jc w:val="left"/>
        <w:rPr>
          <w:rFonts w:asciiTheme="minorEastAsia" w:hAnsiTheme="minorEastAsia"/>
          <w:sz w:val="24"/>
          <w:szCs w:val="24"/>
        </w:rPr>
      </w:pPr>
    </w:p>
    <w:p w14:paraId="719043F2" w14:textId="468B83AA" w:rsidR="00247B72" w:rsidRDefault="00247B72">
      <w:pPr>
        <w:widowControl/>
        <w:jc w:val="left"/>
        <w:rPr>
          <w:rFonts w:asciiTheme="minorEastAsia" w:hAnsiTheme="minorEastAsia"/>
          <w:sz w:val="24"/>
          <w:szCs w:val="24"/>
        </w:rPr>
      </w:pPr>
    </w:p>
    <w:p w14:paraId="7146E832" w14:textId="77777777" w:rsidR="00247B72" w:rsidRDefault="00247B72">
      <w:pPr>
        <w:widowControl/>
        <w:jc w:val="left"/>
        <w:rPr>
          <w:rFonts w:asciiTheme="minorEastAsia" w:hAnsiTheme="minorEastAsia"/>
          <w:sz w:val="24"/>
          <w:szCs w:val="24"/>
        </w:rPr>
      </w:pPr>
    </w:p>
    <w:p w14:paraId="79954DF4" w14:textId="6FDC8306" w:rsidR="00F307F9" w:rsidRDefault="00F307F9">
      <w:pPr>
        <w:widowControl/>
        <w:jc w:val="left"/>
        <w:rPr>
          <w:rFonts w:asciiTheme="minorEastAsia" w:hAnsiTheme="minorEastAsia"/>
          <w:sz w:val="24"/>
          <w:szCs w:val="24"/>
        </w:rPr>
      </w:pPr>
    </w:p>
    <w:p w14:paraId="799B60E8" w14:textId="58E19B7E" w:rsidR="00F307F9" w:rsidRDefault="00F307F9">
      <w:pPr>
        <w:widowControl/>
        <w:jc w:val="left"/>
        <w:rPr>
          <w:rFonts w:asciiTheme="minorEastAsia" w:hAnsiTheme="minorEastAsia"/>
          <w:sz w:val="24"/>
          <w:szCs w:val="24"/>
        </w:rPr>
      </w:pPr>
    </w:p>
    <w:p w14:paraId="7287C714" w14:textId="6472F53C" w:rsidR="007524EA" w:rsidRPr="000C550E" w:rsidRDefault="004B0D3F" w:rsidP="003B5795">
      <w:pPr>
        <w:rPr>
          <w:rFonts w:asciiTheme="minorEastAsia" w:hAnsiTheme="minorEastAsia"/>
          <w:b/>
          <w:sz w:val="24"/>
          <w:szCs w:val="24"/>
        </w:rPr>
      </w:pPr>
      <w:r w:rsidRPr="000C550E">
        <w:rPr>
          <w:rFonts w:asciiTheme="minorEastAsia" w:hAnsiTheme="minorEastAsia" w:hint="eastAsia"/>
          <w:b/>
          <w:sz w:val="24"/>
          <w:szCs w:val="24"/>
        </w:rPr>
        <w:lastRenderedPageBreak/>
        <w:t>４</w:t>
      </w:r>
      <w:r w:rsidR="005036C8" w:rsidRPr="000C550E">
        <w:rPr>
          <w:rFonts w:asciiTheme="minorEastAsia" w:hAnsiTheme="minorEastAsia" w:hint="eastAsia"/>
          <w:b/>
          <w:sz w:val="24"/>
          <w:szCs w:val="24"/>
        </w:rPr>
        <w:t xml:space="preserve">　</w:t>
      </w:r>
      <w:r w:rsidR="00F62F46" w:rsidRPr="000C550E">
        <w:rPr>
          <w:rFonts w:asciiTheme="minorEastAsia" w:hAnsiTheme="minorEastAsia" w:hint="eastAsia"/>
          <w:b/>
          <w:sz w:val="24"/>
          <w:szCs w:val="24"/>
        </w:rPr>
        <w:t>活動状況</w:t>
      </w:r>
    </w:p>
    <w:p w14:paraId="5DED38C9" w14:textId="045C73AB" w:rsidR="002B63EF" w:rsidRPr="000C2C99" w:rsidRDefault="00FF4791" w:rsidP="003B5795">
      <w:pPr>
        <w:rPr>
          <w:rFonts w:asciiTheme="minorEastAsia" w:hAnsiTheme="minorEastAsia"/>
          <w:b/>
          <w:sz w:val="24"/>
          <w:szCs w:val="24"/>
        </w:rPr>
      </w:pPr>
      <w:r w:rsidRPr="000C550E">
        <w:rPr>
          <w:rFonts w:asciiTheme="minorEastAsia" w:hAnsiTheme="minorEastAsia" w:hint="eastAsia"/>
          <w:sz w:val="24"/>
          <w:szCs w:val="24"/>
        </w:rPr>
        <w:t>活動件数</w:t>
      </w:r>
      <w:r w:rsidR="003411EC" w:rsidRPr="000C550E">
        <w:rPr>
          <w:rFonts w:asciiTheme="minorEastAsia" w:hAnsiTheme="minorEastAsia" w:hint="eastAsia"/>
          <w:sz w:val="24"/>
          <w:szCs w:val="24"/>
        </w:rPr>
        <w:t>（活動内容</w:t>
      </w:r>
      <w:r w:rsidR="000C2C99">
        <w:rPr>
          <w:rFonts w:asciiTheme="minorEastAsia" w:hAnsiTheme="minorEastAsia" w:hint="eastAsia"/>
          <w:sz w:val="24"/>
          <w:szCs w:val="24"/>
        </w:rPr>
        <w:t>、対応方法</w:t>
      </w:r>
      <w:r w:rsidR="003411EC" w:rsidRPr="000C550E">
        <w:rPr>
          <w:rFonts w:asciiTheme="minorEastAsia" w:hAnsiTheme="minorEastAsia" w:hint="eastAsia"/>
          <w:sz w:val="24"/>
          <w:szCs w:val="24"/>
        </w:rPr>
        <w:t>）</w:t>
      </w:r>
    </w:p>
    <w:p w14:paraId="70A864C9" w14:textId="4009BB14" w:rsidR="00B35AD1" w:rsidRPr="000C550E" w:rsidRDefault="00BB44E6" w:rsidP="007524EA">
      <w:pPr>
        <w:rPr>
          <w:rFonts w:asciiTheme="minorEastAsia" w:hAnsiTheme="minorEastAsia"/>
          <w:color w:val="FF0000"/>
          <w:sz w:val="24"/>
          <w:szCs w:val="24"/>
        </w:rPr>
      </w:pPr>
      <w:r>
        <w:rPr>
          <w:rFonts w:asciiTheme="minorEastAsia" w:hAnsiTheme="minorEastAsia"/>
          <w:noProof/>
          <w:sz w:val="24"/>
          <w:szCs w:val="24"/>
        </w:rPr>
        <w:drawing>
          <wp:anchor distT="0" distB="0" distL="114300" distR="114300" simplePos="0" relativeHeight="251653120" behindDoc="0" locked="0" layoutInCell="1" allowOverlap="1" wp14:anchorId="054C34AC" wp14:editId="639C53AC">
            <wp:simplePos x="0" y="0"/>
            <wp:positionH relativeFrom="column">
              <wp:posOffset>3733800</wp:posOffset>
            </wp:positionH>
            <wp:positionV relativeFrom="paragraph">
              <wp:posOffset>28574</wp:posOffset>
            </wp:positionV>
            <wp:extent cx="2476500" cy="248602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color w:val="FF0000"/>
          <w:sz w:val="24"/>
          <w:szCs w:val="24"/>
        </w:rPr>
        <w:drawing>
          <wp:anchor distT="0" distB="0" distL="114300" distR="114300" simplePos="0" relativeHeight="251651072" behindDoc="0" locked="0" layoutInCell="1" allowOverlap="1" wp14:anchorId="541D5603" wp14:editId="7F42CE4A">
            <wp:simplePos x="0" y="0"/>
            <wp:positionH relativeFrom="column">
              <wp:posOffset>0</wp:posOffset>
            </wp:positionH>
            <wp:positionV relativeFrom="paragraph">
              <wp:posOffset>28575</wp:posOffset>
            </wp:positionV>
            <wp:extent cx="3638067" cy="2466975"/>
            <wp:effectExtent l="0" t="0" r="63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2431" cy="2469934"/>
                    </a:xfrm>
                    <a:prstGeom prst="rect">
                      <a:avLst/>
                    </a:prstGeom>
                    <a:noFill/>
                    <a:ln>
                      <a:noFill/>
                    </a:ln>
                  </pic:spPr>
                </pic:pic>
              </a:graphicData>
            </a:graphic>
            <wp14:sizeRelH relativeFrom="page">
              <wp14:pctWidth>0</wp14:pctWidth>
            </wp14:sizeRelH>
            <wp14:sizeRelV relativeFrom="page">
              <wp14:pctHeight>0</wp14:pctHeight>
            </wp14:sizeRelV>
          </wp:anchor>
        </w:drawing>
      </w:r>
      <w:r w:rsidR="00B35AD1" w:rsidRPr="000C550E">
        <w:rPr>
          <w:rFonts w:asciiTheme="minorEastAsia" w:hAnsiTheme="minorEastAsia"/>
          <w:color w:val="FF0000"/>
          <w:sz w:val="24"/>
          <w:szCs w:val="24"/>
        </w:rPr>
        <w:fldChar w:fldCharType="begin"/>
      </w:r>
      <w:r w:rsidR="00B35AD1" w:rsidRPr="000C550E">
        <w:rPr>
          <w:rFonts w:asciiTheme="minorEastAsia" w:hAnsiTheme="minorEastAsia"/>
          <w:color w:val="FF0000"/>
          <w:sz w:val="24"/>
          <w:szCs w:val="24"/>
        </w:rPr>
        <w:instrText xml:space="preserve"> LINK Excel.Sheet.12 "\\\\192.168.0.100\\share\\共有\\成年後見事業\\後見実績管理\\後見実績（H30年度）\\後見実績（H30年度）.xlsx" "グラフ!R2C1:R9C4" \a \f 4 \h </w:instrText>
      </w:r>
      <w:r w:rsidR="003D58CD" w:rsidRPr="000C550E">
        <w:rPr>
          <w:rFonts w:asciiTheme="minorEastAsia" w:hAnsiTheme="minorEastAsia"/>
          <w:color w:val="FF0000"/>
          <w:sz w:val="24"/>
          <w:szCs w:val="24"/>
        </w:rPr>
        <w:instrText xml:space="preserve"> \* MERGEFORMAT </w:instrText>
      </w:r>
      <w:r w:rsidR="00B35AD1" w:rsidRPr="000C550E">
        <w:rPr>
          <w:rFonts w:asciiTheme="minorEastAsia" w:hAnsiTheme="minorEastAsia"/>
          <w:color w:val="FF0000"/>
          <w:sz w:val="24"/>
          <w:szCs w:val="24"/>
        </w:rPr>
        <w:fldChar w:fldCharType="separate"/>
      </w:r>
    </w:p>
    <w:p w14:paraId="072F7732" w14:textId="1AA843A1" w:rsidR="00342E0F" w:rsidRPr="000C550E" w:rsidRDefault="00B35AD1" w:rsidP="00D469D2">
      <w:pPr>
        <w:rPr>
          <w:rFonts w:asciiTheme="minorEastAsia" w:hAnsiTheme="minorEastAsia"/>
          <w:sz w:val="24"/>
          <w:szCs w:val="24"/>
        </w:rPr>
      </w:pPr>
      <w:r w:rsidRPr="000C550E">
        <w:rPr>
          <w:rFonts w:asciiTheme="minorEastAsia" w:hAnsiTheme="minorEastAsia"/>
          <w:color w:val="FF0000"/>
          <w:sz w:val="24"/>
          <w:szCs w:val="24"/>
        </w:rPr>
        <w:fldChar w:fldCharType="end"/>
      </w:r>
    </w:p>
    <w:p w14:paraId="42FC7C86" w14:textId="7B5E1F0C" w:rsidR="00342E0F" w:rsidRPr="006F4D14" w:rsidRDefault="00702DCF" w:rsidP="0007403C">
      <w:pPr>
        <w:rPr>
          <w:rFonts w:asciiTheme="minorEastAsia" w:hAnsiTheme="minorEastAsia"/>
          <w:sz w:val="24"/>
          <w:szCs w:val="24"/>
        </w:rPr>
      </w:pPr>
      <w:r w:rsidRPr="000C550E">
        <w:rPr>
          <w:rFonts w:asciiTheme="minorEastAsia" w:hAnsiTheme="minorEastAsia" w:hint="eastAsia"/>
          <w:sz w:val="24"/>
          <w:szCs w:val="24"/>
        </w:rPr>
        <w:t xml:space="preserve">　　　　　　　　　　　　　　　　　　　　　　　</w:t>
      </w:r>
    </w:p>
    <w:p w14:paraId="6B4205D5" w14:textId="70902DA0" w:rsidR="001D4D6B" w:rsidRPr="000C550E" w:rsidRDefault="001D4D6B" w:rsidP="003B5795">
      <w:pPr>
        <w:rPr>
          <w:rFonts w:asciiTheme="minorEastAsia" w:hAnsiTheme="minorEastAsia"/>
          <w:sz w:val="24"/>
          <w:szCs w:val="24"/>
        </w:rPr>
      </w:pPr>
    </w:p>
    <w:p w14:paraId="5EE69E75" w14:textId="77777777" w:rsidR="001D4D6B" w:rsidRPr="000C550E" w:rsidRDefault="001D4D6B" w:rsidP="003B5795">
      <w:pPr>
        <w:rPr>
          <w:rFonts w:asciiTheme="minorEastAsia" w:hAnsiTheme="minorEastAsia"/>
          <w:sz w:val="24"/>
          <w:szCs w:val="24"/>
        </w:rPr>
      </w:pPr>
    </w:p>
    <w:p w14:paraId="5059E5DD" w14:textId="64FD5A4F" w:rsidR="001D4D6B" w:rsidRPr="000C550E" w:rsidRDefault="001D4D6B" w:rsidP="003B5795">
      <w:pPr>
        <w:rPr>
          <w:rFonts w:asciiTheme="minorEastAsia" w:hAnsiTheme="minorEastAsia"/>
          <w:sz w:val="24"/>
          <w:szCs w:val="24"/>
        </w:rPr>
      </w:pPr>
    </w:p>
    <w:p w14:paraId="23D436B0" w14:textId="77777777" w:rsidR="001D4D6B" w:rsidRPr="000C550E" w:rsidRDefault="001D4D6B" w:rsidP="003B5795">
      <w:pPr>
        <w:rPr>
          <w:rFonts w:asciiTheme="minorEastAsia" w:hAnsiTheme="minorEastAsia"/>
          <w:sz w:val="24"/>
          <w:szCs w:val="24"/>
        </w:rPr>
      </w:pPr>
    </w:p>
    <w:p w14:paraId="1F42CAE4" w14:textId="6842B97B" w:rsidR="001D4D6B" w:rsidRPr="000C550E" w:rsidRDefault="001D4D6B" w:rsidP="003B5795">
      <w:pPr>
        <w:rPr>
          <w:rFonts w:asciiTheme="minorEastAsia" w:hAnsiTheme="minorEastAsia"/>
          <w:sz w:val="24"/>
          <w:szCs w:val="24"/>
        </w:rPr>
      </w:pPr>
    </w:p>
    <w:p w14:paraId="606E5535" w14:textId="77777777" w:rsidR="001D4D6B" w:rsidRPr="000C550E" w:rsidRDefault="001D4D6B" w:rsidP="003B5795">
      <w:pPr>
        <w:rPr>
          <w:rFonts w:asciiTheme="minorEastAsia" w:hAnsiTheme="minorEastAsia"/>
          <w:sz w:val="24"/>
          <w:szCs w:val="24"/>
        </w:rPr>
      </w:pPr>
    </w:p>
    <w:p w14:paraId="004C013D" w14:textId="2402024E" w:rsidR="00021A7A" w:rsidRDefault="003411EC" w:rsidP="001065D7">
      <w:pPr>
        <w:rPr>
          <w:rFonts w:asciiTheme="minorEastAsia" w:hAnsiTheme="minorEastAsia"/>
          <w:color w:val="FF0000"/>
          <w:sz w:val="24"/>
          <w:szCs w:val="24"/>
        </w:rPr>
      </w:pPr>
      <w:r w:rsidRPr="000C550E">
        <w:rPr>
          <w:rFonts w:asciiTheme="minorEastAsia" w:hAnsiTheme="minorEastAsia" w:hint="eastAsia"/>
          <w:color w:val="FF0000"/>
          <w:sz w:val="24"/>
          <w:szCs w:val="24"/>
        </w:rPr>
        <w:t xml:space="preserve">　</w:t>
      </w:r>
    </w:p>
    <w:p w14:paraId="49C3C7BB" w14:textId="5A9A4737" w:rsidR="00021A7A" w:rsidRDefault="00021A7A" w:rsidP="001065D7">
      <w:pPr>
        <w:rPr>
          <w:rFonts w:asciiTheme="minorEastAsia" w:hAnsiTheme="minorEastAsia"/>
          <w:color w:val="FF0000"/>
          <w:sz w:val="24"/>
          <w:szCs w:val="24"/>
        </w:rPr>
      </w:pPr>
    </w:p>
    <w:p w14:paraId="2E6A9C6A" w14:textId="246BDF69" w:rsidR="009F2147" w:rsidRDefault="009F2147" w:rsidP="009F2147">
      <w:pPr>
        <w:ind w:firstLineChars="100" w:firstLine="240"/>
        <w:rPr>
          <w:rFonts w:asciiTheme="minorEastAsia" w:hAnsiTheme="minorEastAsia"/>
          <w:sz w:val="24"/>
          <w:szCs w:val="24"/>
        </w:rPr>
      </w:pPr>
    </w:p>
    <w:p w14:paraId="2FEE8E5A" w14:textId="2352A793" w:rsidR="00F307F9" w:rsidRDefault="00BB44E6" w:rsidP="009F2147">
      <w:pPr>
        <w:ind w:firstLineChars="100" w:firstLine="210"/>
        <w:rPr>
          <w:rFonts w:asciiTheme="minorEastAsia" w:hAnsiTheme="minorEastAsia"/>
          <w:sz w:val="24"/>
          <w:szCs w:val="24"/>
        </w:rPr>
      </w:pPr>
      <w:r>
        <w:rPr>
          <w:noProof/>
        </w:rPr>
        <w:drawing>
          <wp:anchor distT="0" distB="0" distL="114300" distR="114300" simplePos="0" relativeHeight="251658240" behindDoc="0" locked="0" layoutInCell="1" allowOverlap="1" wp14:anchorId="34F36DD2" wp14:editId="40F0E0CC">
            <wp:simplePos x="0" y="0"/>
            <wp:positionH relativeFrom="column">
              <wp:posOffset>133350</wp:posOffset>
            </wp:positionH>
            <wp:positionV relativeFrom="paragraph">
              <wp:posOffset>76200</wp:posOffset>
            </wp:positionV>
            <wp:extent cx="5719763" cy="3733799"/>
            <wp:effectExtent l="0" t="0" r="0" b="0"/>
            <wp:wrapNone/>
            <wp:docPr id="11" name="グラフ 11">
              <a:extLst xmlns:a="http://schemas.openxmlformats.org/drawingml/2006/main">
                <a:ext uri="{FF2B5EF4-FFF2-40B4-BE49-F238E27FC236}">
                  <a16:creationId xmlns:a16="http://schemas.microsoft.com/office/drawing/2014/main" id="{647D5FEC-D643-4DB0-B513-94D793374E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0D2D3161" w14:textId="0D1A4C96" w:rsidR="00F307F9" w:rsidRDefault="00F307F9" w:rsidP="009F2147">
      <w:pPr>
        <w:ind w:firstLineChars="100" w:firstLine="240"/>
        <w:rPr>
          <w:rFonts w:asciiTheme="minorEastAsia" w:hAnsiTheme="minorEastAsia"/>
          <w:sz w:val="24"/>
          <w:szCs w:val="24"/>
        </w:rPr>
      </w:pPr>
    </w:p>
    <w:p w14:paraId="44BCF638" w14:textId="690639B7" w:rsidR="00F307F9" w:rsidRDefault="00F307F9" w:rsidP="009F2147">
      <w:pPr>
        <w:ind w:firstLineChars="100" w:firstLine="240"/>
        <w:rPr>
          <w:rFonts w:asciiTheme="minorEastAsia" w:hAnsiTheme="minorEastAsia"/>
          <w:sz w:val="24"/>
          <w:szCs w:val="24"/>
        </w:rPr>
      </w:pPr>
    </w:p>
    <w:p w14:paraId="1E64B874" w14:textId="7EF63406" w:rsidR="00F307F9" w:rsidRDefault="00F307F9" w:rsidP="009F2147">
      <w:pPr>
        <w:ind w:firstLineChars="100" w:firstLine="240"/>
        <w:rPr>
          <w:rFonts w:asciiTheme="minorEastAsia" w:hAnsiTheme="minorEastAsia"/>
          <w:sz w:val="24"/>
          <w:szCs w:val="24"/>
        </w:rPr>
      </w:pPr>
    </w:p>
    <w:p w14:paraId="6FB77A10" w14:textId="26A041FD" w:rsidR="00F307F9" w:rsidRDefault="00F307F9" w:rsidP="009F2147">
      <w:pPr>
        <w:ind w:firstLineChars="100" w:firstLine="240"/>
        <w:rPr>
          <w:rFonts w:asciiTheme="minorEastAsia" w:hAnsiTheme="minorEastAsia"/>
          <w:sz w:val="24"/>
          <w:szCs w:val="24"/>
        </w:rPr>
      </w:pPr>
    </w:p>
    <w:p w14:paraId="6B4BFECD" w14:textId="77777777" w:rsidR="00F307F9" w:rsidRDefault="00F307F9" w:rsidP="009F2147">
      <w:pPr>
        <w:ind w:firstLineChars="100" w:firstLine="240"/>
        <w:rPr>
          <w:rFonts w:asciiTheme="minorEastAsia" w:hAnsiTheme="minorEastAsia"/>
          <w:sz w:val="24"/>
          <w:szCs w:val="24"/>
        </w:rPr>
      </w:pPr>
    </w:p>
    <w:p w14:paraId="4FC5E468" w14:textId="70AAF8F6" w:rsidR="00F307F9" w:rsidRDefault="00F307F9" w:rsidP="009F2147">
      <w:pPr>
        <w:ind w:firstLineChars="100" w:firstLine="240"/>
        <w:rPr>
          <w:rFonts w:asciiTheme="minorEastAsia" w:hAnsiTheme="minorEastAsia"/>
          <w:sz w:val="24"/>
          <w:szCs w:val="24"/>
        </w:rPr>
      </w:pPr>
    </w:p>
    <w:p w14:paraId="0813B4FE" w14:textId="3F20C4D5" w:rsidR="00F307F9" w:rsidRDefault="00F307F9" w:rsidP="009F2147">
      <w:pPr>
        <w:ind w:firstLineChars="100" w:firstLine="240"/>
        <w:rPr>
          <w:rFonts w:asciiTheme="minorEastAsia" w:hAnsiTheme="minorEastAsia"/>
          <w:sz w:val="24"/>
          <w:szCs w:val="24"/>
        </w:rPr>
      </w:pPr>
    </w:p>
    <w:p w14:paraId="3636336C" w14:textId="636160FA" w:rsidR="00F307F9" w:rsidRDefault="00F307F9" w:rsidP="009F2147">
      <w:pPr>
        <w:ind w:firstLineChars="100" w:firstLine="240"/>
        <w:rPr>
          <w:rFonts w:asciiTheme="minorEastAsia" w:hAnsiTheme="minorEastAsia"/>
          <w:sz w:val="24"/>
          <w:szCs w:val="24"/>
        </w:rPr>
      </w:pPr>
    </w:p>
    <w:p w14:paraId="6275199C" w14:textId="77777777" w:rsidR="00F307F9" w:rsidRDefault="00F307F9" w:rsidP="009F2147">
      <w:pPr>
        <w:ind w:firstLineChars="100" w:firstLine="240"/>
        <w:rPr>
          <w:rFonts w:asciiTheme="minorEastAsia" w:hAnsiTheme="minorEastAsia"/>
          <w:sz w:val="24"/>
          <w:szCs w:val="24"/>
        </w:rPr>
      </w:pPr>
    </w:p>
    <w:p w14:paraId="44B7B34F" w14:textId="1B1E400B" w:rsidR="00F307F9" w:rsidRDefault="00F307F9" w:rsidP="009F2147">
      <w:pPr>
        <w:ind w:firstLineChars="100" w:firstLine="240"/>
        <w:rPr>
          <w:rFonts w:asciiTheme="minorEastAsia" w:hAnsiTheme="minorEastAsia"/>
          <w:sz w:val="24"/>
          <w:szCs w:val="24"/>
        </w:rPr>
      </w:pPr>
    </w:p>
    <w:p w14:paraId="3BAD910D" w14:textId="77777777" w:rsidR="00F307F9" w:rsidRDefault="00F307F9" w:rsidP="009F2147">
      <w:pPr>
        <w:ind w:firstLineChars="100" w:firstLine="240"/>
        <w:rPr>
          <w:rFonts w:asciiTheme="minorEastAsia" w:hAnsiTheme="minorEastAsia"/>
          <w:sz w:val="24"/>
          <w:szCs w:val="24"/>
        </w:rPr>
      </w:pPr>
    </w:p>
    <w:p w14:paraId="4D0ABE6B" w14:textId="72C7CCB0" w:rsidR="00F307F9" w:rsidRDefault="00F307F9" w:rsidP="009F2147">
      <w:pPr>
        <w:ind w:firstLineChars="100" w:firstLine="240"/>
        <w:rPr>
          <w:rFonts w:asciiTheme="minorEastAsia" w:hAnsiTheme="minorEastAsia"/>
          <w:sz w:val="24"/>
          <w:szCs w:val="24"/>
        </w:rPr>
      </w:pPr>
    </w:p>
    <w:p w14:paraId="3C3BE66D" w14:textId="5AD984B8" w:rsidR="009F2147" w:rsidRDefault="009F2147" w:rsidP="009F2147">
      <w:pPr>
        <w:ind w:firstLineChars="100" w:firstLine="240"/>
        <w:rPr>
          <w:rFonts w:asciiTheme="minorEastAsia" w:hAnsiTheme="minorEastAsia"/>
          <w:sz w:val="24"/>
          <w:szCs w:val="24"/>
        </w:rPr>
      </w:pPr>
    </w:p>
    <w:p w14:paraId="65C57702" w14:textId="2CF95A88" w:rsidR="00F307F9" w:rsidRDefault="00F307F9" w:rsidP="009F2147">
      <w:pPr>
        <w:ind w:firstLineChars="100" w:firstLine="240"/>
        <w:rPr>
          <w:rFonts w:asciiTheme="minorEastAsia" w:hAnsiTheme="minorEastAsia"/>
          <w:sz w:val="24"/>
          <w:szCs w:val="24"/>
        </w:rPr>
      </w:pPr>
    </w:p>
    <w:p w14:paraId="5ED0C18F" w14:textId="1728EB31" w:rsidR="00F307F9" w:rsidRDefault="00F307F9" w:rsidP="009F2147">
      <w:pPr>
        <w:ind w:firstLineChars="100" w:firstLine="240"/>
        <w:rPr>
          <w:rFonts w:asciiTheme="minorEastAsia" w:hAnsiTheme="minorEastAsia"/>
          <w:sz w:val="24"/>
          <w:szCs w:val="24"/>
        </w:rPr>
      </w:pPr>
    </w:p>
    <w:p w14:paraId="1B06D5B3" w14:textId="4E208877" w:rsidR="00702DCF" w:rsidRPr="00474935" w:rsidRDefault="00A05D65" w:rsidP="00021A7A">
      <w:pPr>
        <w:ind w:firstLineChars="100" w:firstLine="240"/>
        <w:rPr>
          <w:rFonts w:asciiTheme="minorEastAsia" w:hAnsiTheme="minorEastAsia"/>
          <w:sz w:val="24"/>
          <w:szCs w:val="24"/>
        </w:rPr>
      </w:pPr>
      <w:r w:rsidRPr="00474935">
        <w:rPr>
          <w:rFonts w:asciiTheme="minorEastAsia" w:hAnsiTheme="minorEastAsia" w:hint="eastAsia"/>
          <w:sz w:val="24"/>
          <w:szCs w:val="24"/>
        </w:rPr>
        <w:t>令和</w:t>
      </w:r>
      <w:r w:rsidR="000D222A" w:rsidRPr="00474935">
        <w:rPr>
          <w:rFonts w:asciiTheme="minorEastAsia" w:hAnsiTheme="minorEastAsia" w:hint="eastAsia"/>
          <w:sz w:val="24"/>
          <w:szCs w:val="24"/>
        </w:rPr>
        <w:t>3</w:t>
      </w:r>
      <w:r w:rsidR="002D4D04" w:rsidRPr="00474935">
        <w:rPr>
          <w:rFonts w:asciiTheme="minorEastAsia" w:hAnsiTheme="minorEastAsia" w:hint="eastAsia"/>
          <w:sz w:val="24"/>
          <w:szCs w:val="24"/>
        </w:rPr>
        <w:t>年度</w:t>
      </w:r>
      <w:r w:rsidR="007B0244" w:rsidRPr="00474935">
        <w:rPr>
          <w:rFonts w:asciiTheme="minorEastAsia" w:hAnsiTheme="minorEastAsia" w:hint="eastAsia"/>
          <w:sz w:val="24"/>
          <w:szCs w:val="24"/>
        </w:rPr>
        <w:t>も</w:t>
      </w:r>
      <w:r w:rsidR="00B23C1F" w:rsidRPr="00474935">
        <w:rPr>
          <w:rFonts w:asciiTheme="minorEastAsia" w:hAnsiTheme="minorEastAsia" w:hint="eastAsia"/>
          <w:sz w:val="24"/>
          <w:szCs w:val="24"/>
        </w:rPr>
        <w:t>活動比率に</w:t>
      </w:r>
      <w:r w:rsidR="006656DF" w:rsidRPr="00474935">
        <w:rPr>
          <w:rFonts w:asciiTheme="minorEastAsia" w:hAnsiTheme="minorEastAsia" w:hint="eastAsia"/>
          <w:sz w:val="24"/>
          <w:szCs w:val="24"/>
        </w:rPr>
        <w:t>、大きな</w:t>
      </w:r>
      <w:r w:rsidR="00B23C1F" w:rsidRPr="00474935">
        <w:rPr>
          <w:rFonts w:asciiTheme="minorEastAsia" w:hAnsiTheme="minorEastAsia" w:hint="eastAsia"/>
          <w:sz w:val="24"/>
          <w:szCs w:val="24"/>
        </w:rPr>
        <w:t>変化はな</w:t>
      </w:r>
      <w:r w:rsidR="000D222A" w:rsidRPr="00474935">
        <w:rPr>
          <w:rFonts w:asciiTheme="minorEastAsia" w:hAnsiTheme="minorEastAsia" w:hint="eastAsia"/>
          <w:sz w:val="24"/>
          <w:szCs w:val="24"/>
        </w:rPr>
        <w:t>く、</w:t>
      </w:r>
      <w:r w:rsidR="00474935" w:rsidRPr="00474935">
        <w:rPr>
          <w:rFonts w:asciiTheme="minorEastAsia" w:hAnsiTheme="minorEastAsia" w:hint="eastAsia"/>
          <w:sz w:val="24"/>
          <w:szCs w:val="24"/>
        </w:rPr>
        <w:t>令和2年度</w:t>
      </w:r>
      <w:r w:rsidR="000D222A" w:rsidRPr="00474935">
        <w:rPr>
          <w:rFonts w:asciiTheme="minorEastAsia" w:hAnsiTheme="minorEastAsia" w:hint="eastAsia"/>
          <w:sz w:val="24"/>
          <w:szCs w:val="24"/>
        </w:rPr>
        <w:t>同様、</w:t>
      </w:r>
      <w:r w:rsidR="00992FA7" w:rsidRPr="00474935">
        <w:rPr>
          <w:rFonts w:asciiTheme="minorEastAsia" w:hAnsiTheme="minorEastAsia" w:hint="eastAsia"/>
          <w:sz w:val="24"/>
          <w:szCs w:val="24"/>
        </w:rPr>
        <w:t>受任数は</w:t>
      </w:r>
      <w:r w:rsidR="00474935">
        <w:rPr>
          <w:rFonts w:asciiTheme="minorEastAsia" w:hAnsiTheme="minorEastAsia" w:hint="eastAsia"/>
          <w:sz w:val="24"/>
          <w:szCs w:val="24"/>
        </w:rPr>
        <w:t>6</w:t>
      </w:r>
      <w:r w:rsidR="00992FA7" w:rsidRPr="00474935">
        <w:rPr>
          <w:rFonts w:asciiTheme="minorEastAsia" w:hAnsiTheme="minorEastAsia" w:hint="eastAsia"/>
          <w:sz w:val="24"/>
          <w:szCs w:val="24"/>
        </w:rPr>
        <w:t>件増加</w:t>
      </w:r>
      <w:r w:rsidR="00474935" w:rsidRPr="00474935">
        <w:rPr>
          <w:rFonts w:asciiTheme="minorEastAsia" w:hAnsiTheme="minorEastAsia" w:hint="eastAsia"/>
          <w:sz w:val="24"/>
          <w:szCs w:val="24"/>
        </w:rPr>
        <w:t>し</w:t>
      </w:r>
      <w:r w:rsidR="00992FA7" w:rsidRPr="00474935">
        <w:rPr>
          <w:rFonts w:asciiTheme="minorEastAsia" w:hAnsiTheme="minorEastAsia" w:hint="eastAsia"/>
          <w:sz w:val="24"/>
          <w:szCs w:val="24"/>
        </w:rPr>
        <w:t>、</w:t>
      </w:r>
      <w:r w:rsidR="00B23C1F" w:rsidRPr="00474935">
        <w:rPr>
          <w:rFonts w:asciiTheme="minorEastAsia" w:hAnsiTheme="minorEastAsia" w:hint="eastAsia"/>
          <w:sz w:val="24"/>
          <w:szCs w:val="24"/>
        </w:rPr>
        <w:t>活動</w:t>
      </w:r>
      <w:r w:rsidR="006656DF" w:rsidRPr="00474935">
        <w:rPr>
          <w:rFonts w:asciiTheme="minorEastAsia" w:hAnsiTheme="minorEastAsia" w:hint="eastAsia"/>
          <w:sz w:val="24"/>
          <w:szCs w:val="24"/>
        </w:rPr>
        <w:t>件数</w:t>
      </w:r>
      <w:r w:rsidR="00B23C1F" w:rsidRPr="00474935">
        <w:rPr>
          <w:rFonts w:asciiTheme="minorEastAsia" w:hAnsiTheme="minorEastAsia" w:hint="eastAsia"/>
          <w:sz w:val="24"/>
          <w:szCs w:val="24"/>
        </w:rPr>
        <w:t>は</w:t>
      </w:r>
      <w:r w:rsidR="000D222A" w:rsidRPr="00474935">
        <w:rPr>
          <w:rFonts w:asciiTheme="minorEastAsia" w:hAnsiTheme="minorEastAsia" w:hint="eastAsia"/>
          <w:sz w:val="24"/>
          <w:szCs w:val="24"/>
        </w:rPr>
        <w:t>初めて1万件を超えた</w:t>
      </w:r>
      <w:r w:rsidR="00B23C1F" w:rsidRPr="00474935">
        <w:rPr>
          <w:rFonts w:asciiTheme="minorEastAsia" w:hAnsiTheme="minorEastAsia" w:hint="eastAsia"/>
          <w:sz w:val="24"/>
          <w:szCs w:val="24"/>
        </w:rPr>
        <w:t>。</w:t>
      </w:r>
      <w:r w:rsidR="008030FB" w:rsidRPr="00474935">
        <w:rPr>
          <w:rFonts w:asciiTheme="minorEastAsia" w:hAnsiTheme="minorEastAsia" w:hint="eastAsia"/>
          <w:sz w:val="24"/>
          <w:szCs w:val="24"/>
        </w:rPr>
        <w:t>面会や訪問件数が155％増加した要因として、オンライン面会が普及したことや、感染対策を十分に行った上での面会が可能となったことが挙げられる。</w:t>
      </w:r>
    </w:p>
    <w:p w14:paraId="37924E34" w14:textId="36F8507D" w:rsidR="00507A53" w:rsidRPr="00474935" w:rsidRDefault="00507A53" w:rsidP="00507A53">
      <w:pPr>
        <w:ind w:firstLineChars="100" w:firstLine="240"/>
        <w:rPr>
          <w:rFonts w:asciiTheme="minorEastAsia" w:hAnsiTheme="minorEastAsia"/>
          <w:sz w:val="24"/>
          <w:szCs w:val="24"/>
        </w:rPr>
      </w:pPr>
      <w:r w:rsidRPr="00474935">
        <w:rPr>
          <w:rFonts w:asciiTheme="minorEastAsia" w:hAnsiTheme="minorEastAsia" w:hint="eastAsia"/>
          <w:sz w:val="24"/>
          <w:szCs w:val="24"/>
        </w:rPr>
        <w:t>またメールについては、携帯電話を買い替えた被後見人等が複数おり、練習を兼ねてやり取りを行うようになり、新たなコミュニケーションツールとなったこと、保佐や補助類型の方が増え、携帯メールでのコミュニケーションを望む方が増えたこと、関係機関との連絡調整をメールで行う機会が増えたことが挙げられる。</w:t>
      </w:r>
    </w:p>
    <w:p w14:paraId="4E474FBB" w14:textId="37E49E5C" w:rsidR="00021A7A" w:rsidRPr="000C550E" w:rsidRDefault="007065B3" w:rsidP="00021A7A">
      <w:pPr>
        <w:rPr>
          <w:rFonts w:asciiTheme="minorEastAsia" w:hAnsiTheme="minorEastAsia"/>
          <w:b/>
          <w:sz w:val="24"/>
          <w:szCs w:val="24"/>
        </w:rPr>
      </w:pPr>
      <w:r>
        <w:rPr>
          <w:rFonts w:asciiTheme="minorEastAsia" w:hAnsiTheme="minorEastAsia" w:hint="eastAsia"/>
          <w:b/>
          <w:sz w:val="24"/>
          <w:szCs w:val="24"/>
        </w:rPr>
        <w:lastRenderedPageBreak/>
        <w:t>５</w:t>
      </w:r>
      <w:r w:rsidR="00021A7A" w:rsidRPr="000C550E">
        <w:rPr>
          <w:rFonts w:asciiTheme="minorEastAsia" w:hAnsiTheme="minorEastAsia" w:hint="eastAsia"/>
          <w:b/>
          <w:sz w:val="24"/>
          <w:szCs w:val="24"/>
        </w:rPr>
        <w:t xml:space="preserve">　受任者の状況</w:t>
      </w:r>
    </w:p>
    <w:p w14:paraId="20CAA788" w14:textId="2F90FE08" w:rsidR="00021A7A" w:rsidRPr="000C550E" w:rsidRDefault="008D5B00" w:rsidP="00021A7A">
      <w:pPr>
        <w:rPr>
          <w:rFonts w:asciiTheme="minorEastAsia" w:hAnsiTheme="minorEastAsia"/>
          <w:sz w:val="24"/>
          <w:szCs w:val="24"/>
        </w:rPr>
      </w:pPr>
      <w:r>
        <w:rPr>
          <w:noProof/>
        </w:rPr>
        <w:drawing>
          <wp:anchor distT="0" distB="0" distL="114300" distR="114300" simplePos="0" relativeHeight="251659264" behindDoc="0" locked="0" layoutInCell="1" allowOverlap="1" wp14:anchorId="47B7832F" wp14:editId="51FB2963">
            <wp:simplePos x="0" y="0"/>
            <wp:positionH relativeFrom="column">
              <wp:posOffset>476250</wp:posOffset>
            </wp:positionH>
            <wp:positionV relativeFrom="paragraph">
              <wp:posOffset>190500</wp:posOffset>
            </wp:positionV>
            <wp:extent cx="4695825" cy="1962150"/>
            <wp:effectExtent l="0" t="0" r="0" b="0"/>
            <wp:wrapNone/>
            <wp:docPr id="1" name="グラフ 1">
              <a:extLst xmlns:a="http://schemas.openxmlformats.org/drawingml/2006/main">
                <a:ext uri="{FF2B5EF4-FFF2-40B4-BE49-F238E27FC236}">
                  <a16:creationId xmlns:a16="http://schemas.microsoft.com/office/drawing/2014/main" id="{BEF8421F-67EF-4486-B2C0-AFB7A2193A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021A7A" w:rsidRPr="000C550E">
        <w:rPr>
          <w:rFonts w:asciiTheme="minorEastAsia" w:hAnsiTheme="minorEastAsia" w:hint="eastAsia"/>
          <w:sz w:val="24"/>
          <w:szCs w:val="24"/>
        </w:rPr>
        <w:t>（１）新規の受任状況（</w:t>
      </w:r>
      <w:r>
        <w:rPr>
          <w:rFonts w:asciiTheme="minorEastAsia" w:hAnsiTheme="minorEastAsia" w:hint="eastAsia"/>
          <w:sz w:val="24"/>
          <w:szCs w:val="24"/>
        </w:rPr>
        <w:t>累計</w:t>
      </w:r>
      <w:r w:rsidR="00021A7A" w:rsidRPr="000C550E">
        <w:rPr>
          <w:rFonts w:asciiTheme="minorEastAsia" w:hAnsiTheme="minorEastAsia" w:hint="eastAsia"/>
          <w:sz w:val="24"/>
          <w:szCs w:val="24"/>
        </w:rPr>
        <w:t>：</w:t>
      </w:r>
      <w:r w:rsidR="005B2B66" w:rsidRPr="00474935">
        <w:rPr>
          <w:rFonts w:asciiTheme="minorEastAsia" w:hAnsiTheme="minorEastAsia" w:hint="eastAsia"/>
          <w:sz w:val="24"/>
          <w:szCs w:val="24"/>
        </w:rPr>
        <w:t>6</w:t>
      </w:r>
      <w:r w:rsidR="00507A53" w:rsidRPr="00474935">
        <w:rPr>
          <w:rFonts w:asciiTheme="minorEastAsia" w:hAnsiTheme="minorEastAsia" w:hint="eastAsia"/>
          <w:sz w:val="24"/>
          <w:szCs w:val="24"/>
        </w:rPr>
        <w:t>5</w:t>
      </w:r>
      <w:r w:rsidR="00021A7A" w:rsidRPr="000C550E">
        <w:rPr>
          <w:rFonts w:asciiTheme="minorEastAsia" w:hAnsiTheme="minorEastAsia" w:hint="eastAsia"/>
          <w:sz w:val="24"/>
          <w:szCs w:val="24"/>
        </w:rPr>
        <w:t>名）</w:t>
      </w:r>
    </w:p>
    <w:p w14:paraId="55288C0C" w14:textId="718FA383" w:rsidR="00021A7A" w:rsidRPr="000C550E" w:rsidRDefault="00021A7A" w:rsidP="00021A7A">
      <w:pPr>
        <w:rPr>
          <w:rFonts w:asciiTheme="minorEastAsia" w:hAnsiTheme="minorEastAsia"/>
          <w:color w:val="FF0000"/>
          <w:sz w:val="24"/>
          <w:szCs w:val="24"/>
        </w:rPr>
      </w:pPr>
    </w:p>
    <w:p w14:paraId="0F9191A3" w14:textId="218175A9" w:rsidR="00021A7A" w:rsidRPr="000C550E" w:rsidRDefault="00021A7A" w:rsidP="00021A7A">
      <w:pPr>
        <w:rPr>
          <w:rFonts w:asciiTheme="minorEastAsia" w:hAnsiTheme="minorEastAsia"/>
          <w:color w:val="FF0000"/>
          <w:sz w:val="24"/>
          <w:szCs w:val="24"/>
        </w:rPr>
      </w:pPr>
    </w:p>
    <w:p w14:paraId="5E8CD58E" w14:textId="16ECF5F0" w:rsidR="00021A7A" w:rsidRPr="00621620" w:rsidRDefault="00021A7A" w:rsidP="00021A7A">
      <w:pPr>
        <w:rPr>
          <w:rFonts w:asciiTheme="minorEastAsia" w:hAnsiTheme="minorEastAsia"/>
          <w:color w:val="FF0000"/>
          <w:sz w:val="24"/>
          <w:szCs w:val="24"/>
        </w:rPr>
      </w:pPr>
    </w:p>
    <w:p w14:paraId="5BE9A364" w14:textId="0874D0DD" w:rsidR="00021A7A" w:rsidRPr="000C550E" w:rsidRDefault="00021A7A" w:rsidP="00021A7A">
      <w:pPr>
        <w:rPr>
          <w:rFonts w:asciiTheme="minorEastAsia" w:hAnsiTheme="minorEastAsia"/>
          <w:color w:val="FF0000"/>
          <w:sz w:val="24"/>
          <w:szCs w:val="24"/>
        </w:rPr>
      </w:pPr>
    </w:p>
    <w:p w14:paraId="2D2E285E" w14:textId="2092DC14" w:rsidR="00021A7A" w:rsidRPr="000C550E" w:rsidRDefault="00021A7A" w:rsidP="00021A7A">
      <w:pPr>
        <w:rPr>
          <w:rFonts w:asciiTheme="minorEastAsia" w:hAnsiTheme="minorEastAsia"/>
          <w:color w:val="FF0000"/>
          <w:sz w:val="24"/>
          <w:szCs w:val="24"/>
        </w:rPr>
      </w:pPr>
    </w:p>
    <w:p w14:paraId="5ECF6D59" w14:textId="546376FF" w:rsidR="00021A7A" w:rsidRPr="000C550E" w:rsidRDefault="00021A7A" w:rsidP="00021A7A">
      <w:pPr>
        <w:rPr>
          <w:rFonts w:asciiTheme="minorEastAsia" w:hAnsiTheme="minorEastAsia"/>
          <w:color w:val="FF0000"/>
          <w:sz w:val="24"/>
          <w:szCs w:val="24"/>
        </w:rPr>
      </w:pPr>
    </w:p>
    <w:p w14:paraId="56A2C8F2" w14:textId="77777777" w:rsidR="00021A7A" w:rsidRPr="000C550E" w:rsidRDefault="00021A7A" w:rsidP="00021A7A">
      <w:pPr>
        <w:rPr>
          <w:rFonts w:asciiTheme="minorEastAsia" w:hAnsiTheme="minorEastAsia"/>
          <w:color w:val="FF0000"/>
          <w:sz w:val="24"/>
          <w:szCs w:val="24"/>
        </w:rPr>
      </w:pPr>
    </w:p>
    <w:p w14:paraId="3E03CF0B" w14:textId="1AA6FAE2" w:rsidR="00021A7A" w:rsidRPr="000C550E" w:rsidRDefault="00021A7A" w:rsidP="00021A7A">
      <w:pPr>
        <w:rPr>
          <w:rFonts w:asciiTheme="minorEastAsia" w:hAnsiTheme="minorEastAsia"/>
          <w:color w:val="FF0000"/>
          <w:sz w:val="24"/>
          <w:szCs w:val="24"/>
        </w:rPr>
      </w:pPr>
    </w:p>
    <w:p w14:paraId="46339073" w14:textId="46F2D269" w:rsidR="00192474" w:rsidRPr="00474935" w:rsidRDefault="00021A7A" w:rsidP="00021A7A">
      <w:pPr>
        <w:rPr>
          <w:rFonts w:asciiTheme="minorEastAsia" w:hAnsiTheme="minorEastAsia"/>
          <w:sz w:val="24"/>
          <w:szCs w:val="24"/>
        </w:rPr>
      </w:pPr>
      <w:r w:rsidRPr="00474935">
        <w:rPr>
          <w:rFonts w:asciiTheme="minorEastAsia" w:hAnsiTheme="minorEastAsia" w:hint="eastAsia"/>
          <w:sz w:val="24"/>
          <w:szCs w:val="24"/>
        </w:rPr>
        <w:t xml:space="preserve">　令和</w:t>
      </w:r>
      <w:r w:rsidR="00A90411" w:rsidRPr="00474935">
        <w:rPr>
          <w:rFonts w:asciiTheme="minorEastAsia" w:hAnsiTheme="minorEastAsia" w:hint="eastAsia"/>
          <w:sz w:val="24"/>
          <w:szCs w:val="24"/>
        </w:rPr>
        <w:t>3</w:t>
      </w:r>
      <w:r w:rsidRPr="00474935">
        <w:rPr>
          <w:rFonts w:asciiTheme="minorEastAsia" w:hAnsiTheme="minorEastAsia" w:hint="eastAsia"/>
          <w:sz w:val="24"/>
          <w:szCs w:val="24"/>
        </w:rPr>
        <w:t>年度は</w:t>
      </w:r>
      <w:r w:rsidR="00192474" w:rsidRPr="00474935">
        <w:rPr>
          <w:rFonts w:asciiTheme="minorEastAsia" w:hAnsiTheme="minorEastAsia" w:hint="eastAsia"/>
          <w:sz w:val="24"/>
          <w:szCs w:val="24"/>
        </w:rPr>
        <w:t>13</w:t>
      </w:r>
      <w:r w:rsidRPr="00474935">
        <w:rPr>
          <w:rFonts w:asciiTheme="minorEastAsia" w:hAnsiTheme="minorEastAsia" w:hint="eastAsia"/>
          <w:sz w:val="24"/>
          <w:szCs w:val="24"/>
        </w:rPr>
        <w:t>名の受任依頼があり、そのうち秦野市内施設入所者及び秦野市の援護者</w:t>
      </w:r>
      <w:r w:rsidRPr="00294C13">
        <w:rPr>
          <w:rFonts w:asciiTheme="minorEastAsia" w:hAnsiTheme="minorEastAsia" w:hint="eastAsia"/>
          <w:sz w:val="24"/>
          <w:szCs w:val="24"/>
        </w:rPr>
        <w:t>等</w:t>
      </w:r>
      <w:r w:rsidR="00247B72" w:rsidRPr="00294C13">
        <w:rPr>
          <w:rFonts w:asciiTheme="minorEastAsia" w:hAnsiTheme="minorEastAsia" w:hint="eastAsia"/>
          <w:sz w:val="24"/>
          <w:szCs w:val="24"/>
        </w:rPr>
        <w:t>の</w:t>
      </w:r>
      <w:r w:rsidR="00106BE0" w:rsidRPr="00294C13">
        <w:rPr>
          <w:rFonts w:asciiTheme="minorEastAsia" w:hAnsiTheme="minorEastAsia" w:hint="eastAsia"/>
          <w:sz w:val="24"/>
          <w:szCs w:val="24"/>
        </w:rPr>
        <w:t>計</w:t>
      </w:r>
      <w:r w:rsidR="00474935" w:rsidRPr="00474935">
        <w:rPr>
          <w:rFonts w:asciiTheme="minorEastAsia" w:hAnsiTheme="minorEastAsia" w:hint="eastAsia"/>
          <w:sz w:val="24"/>
          <w:szCs w:val="24"/>
        </w:rPr>
        <w:t>6</w:t>
      </w:r>
      <w:r w:rsidRPr="00474935">
        <w:rPr>
          <w:rFonts w:asciiTheme="minorEastAsia" w:hAnsiTheme="minorEastAsia" w:hint="eastAsia"/>
          <w:sz w:val="24"/>
          <w:szCs w:val="24"/>
        </w:rPr>
        <w:t>名を新規受任</w:t>
      </w:r>
      <w:r w:rsidR="006643A4" w:rsidRPr="00474935">
        <w:rPr>
          <w:rFonts w:asciiTheme="minorEastAsia" w:hAnsiTheme="minorEastAsia" w:hint="eastAsia"/>
          <w:sz w:val="24"/>
          <w:szCs w:val="24"/>
        </w:rPr>
        <w:t>した。</w:t>
      </w:r>
      <w:r w:rsidR="00E5647C" w:rsidRPr="00474935">
        <w:rPr>
          <w:rFonts w:asciiTheme="minorEastAsia" w:hAnsiTheme="minorEastAsia" w:hint="eastAsia"/>
          <w:sz w:val="24"/>
          <w:szCs w:val="24"/>
        </w:rPr>
        <w:t>また、1名死亡、1名辞任により</w:t>
      </w:r>
      <w:r w:rsidR="000177E4" w:rsidRPr="00474935">
        <w:rPr>
          <w:rFonts w:asciiTheme="minorEastAsia" w:hAnsiTheme="minorEastAsia" w:hint="eastAsia"/>
          <w:sz w:val="24"/>
          <w:szCs w:val="24"/>
        </w:rPr>
        <w:t>、</w:t>
      </w:r>
      <w:r w:rsidR="00294C13">
        <w:rPr>
          <w:rFonts w:asciiTheme="minorEastAsia" w:hAnsiTheme="minorEastAsia" w:hint="eastAsia"/>
          <w:sz w:val="24"/>
          <w:szCs w:val="24"/>
        </w:rPr>
        <w:t>現</w:t>
      </w:r>
      <w:r w:rsidR="00E5647C" w:rsidRPr="00474935">
        <w:rPr>
          <w:rFonts w:asciiTheme="minorEastAsia" w:hAnsiTheme="minorEastAsia" w:hint="eastAsia"/>
          <w:sz w:val="24"/>
          <w:szCs w:val="24"/>
        </w:rPr>
        <w:t>受任数は</w:t>
      </w:r>
      <w:r w:rsidR="000177E4" w:rsidRPr="00474935">
        <w:rPr>
          <w:rFonts w:asciiTheme="minorEastAsia" w:hAnsiTheme="minorEastAsia" w:hint="eastAsia"/>
          <w:sz w:val="24"/>
          <w:szCs w:val="24"/>
        </w:rPr>
        <w:t>2件</w:t>
      </w:r>
      <w:r w:rsidR="00E5647C" w:rsidRPr="00474935">
        <w:rPr>
          <w:rFonts w:asciiTheme="minorEastAsia" w:hAnsiTheme="minorEastAsia" w:hint="eastAsia"/>
          <w:sz w:val="24"/>
          <w:szCs w:val="24"/>
        </w:rPr>
        <w:t>減少し</w:t>
      </w:r>
      <w:r w:rsidR="00294C13">
        <w:rPr>
          <w:rFonts w:asciiTheme="minorEastAsia" w:hAnsiTheme="minorEastAsia" w:hint="eastAsia"/>
          <w:sz w:val="24"/>
          <w:szCs w:val="24"/>
        </w:rPr>
        <w:t>、54名となった</w:t>
      </w:r>
      <w:r w:rsidR="00E5647C" w:rsidRPr="00474935">
        <w:rPr>
          <w:rFonts w:asciiTheme="minorEastAsia" w:hAnsiTheme="minorEastAsia" w:hint="eastAsia"/>
          <w:sz w:val="24"/>
          <w:szCs w:val="24"/>
        </w:rPr>
        <w:t>。</w:t>
      </w:r>
    </w:p>
    <w:p w14:paraId="2C81BA05" w14:textId="35030861" w:rsidR="00021A7A" w:rsidRPr="00192474" w:rsidRDefault="00021A7A" w:rsidP="00192474">
      <w:pPr>
        <w:ind w:firstLineChars="100" w:firstLine="240"/>
        <w:rPr>
          <w:rFonts w:asciiTheme="minorEastAsia" w:hAnsiTheme="minorEastAsia"/>
          <w:sz w:val="24"/>
          <w:szCs w:val="24"/>
        </w:rPr>
      </w:pPr>
      <w:r w:rsidRPr="00192474">
        <w:rPr>
          <w:rFonts w:asciiTheme="minorEastAsia" w:hAnsiTheme="minorEastAsia" w:hint="eastAsia"/>
          <w:sz w:val="24"/>
          <w:szCs w:val="24"/>
        </w:rPr>
        <w:t>※詳細は「７.　法人後見事業者支援事業」を参照。</w:t>
      </w:r>
    </w:p>
    <w:p w14:paraId="07CA2D15" w14:textId="1FD7A170" w:rsidR="00021A7A" w:rsidRPr="000C550E" w:rsidRDefault="00021A7A" w:rsidP="00021A7A">
      <w:pPr>
        <w:rPr>
          <w:rFonts w:asciiTheme="minorEastAsia" w:hAnsiTheme="minorEastAsia"/>
          <w:color w:val="FF0000"/>
          <w:sz w:val="24"/>
          <w:szCs w:val="24"/>
        </w:rPr>
      </w:pPr>
    </w:p>
    <w:p w14:paraId="72303B3E" w14:textId="5EDEE5CE" w:rsidR="00021A7A" w:rsidRPr="000C550E" w:rsidRDefault="00021A7A" w:rsidP="00021A7A">
      <w:pPr>
        <w:rPr>
          <w:rFonts w:asciiTheme="minorEastAsia" w:hAnsiTheme="minorEastAsia"/>
          <w:color w:val="000000" w:themeColor="text1"/>
          <w:sz w:val="24"/>
          <w:szCs w:val="24"/>
        </w:rPr>
      </w:pPr>
      <w:r w:rsidRPr="000C550E">
        <w:rPr>
          <w:rFonts w:asciiTheme="minorEastAsia" w:hAnsiTheme="minorEastAsia" w:hint="eastAsia"/>
          <w:color w:val="000000" w:themeColor="text1"/>
          <w:sz w:val="24"/>
          <w:szCs w:val="24"/>
        </w:rPr>
        <w:t>（２）成年被後見人等の状況（現受任数</w:t>
      </w:r>
      <w:r w:rsidRPr="00474935">
        <w:rPr>
          <w:rFonts w:asciiTheme="minorEastAsia" w:hAnsiTheme="minorEastAsia" w:hint="eastAsia"/>
          <w:sz w:val="24"/>
          <w:szCs w:val="24"/>
        </w:rPr>
        <w:t>：</w:t>
      </w:r>
      <w:r w:rsidR="006643A4" w:rsidRPr="00474935">
        <w:rPr>
          <w:rFonts w:asciiTheme="minorEastAsia" w:hAnsiTheme="minorEastAsia" w:hint="eastAsia"/>
          <w:sz w:val="24"/>
          <w:szCs w:val="24"/>
        </w:rPr>
        <w:t>5</w:t>
      </w:r>
      <w:r w:rsidR="000177E4" w:rsidRPr="00474935">
        <w:rPr>
          <w:rFonts w:asciiTheme="minorEastAsia" w:hAnsiTheme="minorEastAsia" w:hint="eastAsia"/>
          <w:sz w:val="24"/>
          <w:szCs w:val="24"/>
        </w:rPr>
        <w:t>4</w:t>
      </w:r>
      <w:r w:rsidRPr="00474935">
        <w:rPr>
          <w:rFonts w:asciiTheme="minorEastAsia" w:hAnsiTheme="minorEastAsia" w:hint="eastAsia"/>
          <w:sz w:val="24"/>
          <w:szCs w:val="24"/>
        </w:rPr>
        <w:t>名）</w:t>
      </w:r>
    </w:p>
    <w:p w14:paraId="3F5DB7B4" w14:textId="2822EC13" w:rsidR="00021A7A" w:rsidRPr="000C550E" w:rsidRDefault="002B12CC" w:rsidP="00021A7A">
      <w:pPr>
        <w:rPr>
          <w:rFonts w:asciiTheme="minorEastAsia" w:hAnsiTheme="minorEastAsia"/>
          <w:color w:val="000000" w:themeColor="text1"/>
          <w:sz w:val="24"/>
          <w:szCs w:val="24"/>
        </w:rPr>
      </w:pPr>
      <w:r>
        <w:rPr>
          <w:noProof/>
        </w:rPr>
        <w:drawing>
          <wp:anchor distT="0" distB="0" distL="114300" distR="114300" simplePos="0" relativeHeight="251658752" behindDoc="0" locked="0" layoutInCell="1" allowOverlap="1" wp14:anchorId="44D3DBEC" wp14:editId="6255836C">
            <wp:simplePos x="0" y="0"/>
            <wp:positionH relativeFrom="column">
              <wp:posOffset>-1038225</wp:posOffset>
            </wp:positionH>
            <wp:positionV relativeFrom="paragraph">
              <wp:posOffset>276225</wp:posOffset>
            </wp:positionV>
            <wp:extent cx="3771900" cy="2400300"/>
            <wp:effectExtent l="0" t="0" r="0" b="0"/>
            <wp:wrapNone/>
            <wp:docPr id="10" name="グラフ 10">
              <a:extLst xmlns:a="http://schemas.openxmlformats.org/drawingml/2006/main">
                <a:ext uri="{FF2B5EF4-FFF2-40B4-BE49-F238E27FC236}">
                  <a16:creationId xmlns:a16="http://schemas.microsoft.com/office/drawing/2014/main" id="{6C45D764-6B6F-0F9F-9847-25456EF9B6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021A7A" w:rsidRPr="000C550E">
        <w:rPr>
          <w:rFonts w:asciiTheme="minorEastAsia" w:hAnsiTheme="minorEastAsia" w:hint="eastAsia"/>
          <w:color w:val="000000" w:themeColor="text1"/>
          <w:sz w:val="24"/>
          <w:szCs w:val="24"/>
        </w:rPr>
        <w:t xml:space="preserve"> </w:t>
      </w:r>
      <w:r w:rsidR="00021A7A" w:rsidRPr="000C550E">
        <w:rPr>
          <w:rFonts w:asciiTheme="minorEastAsia" w:hAnsiTheme="minorEastAsia"/>
          <w:color w:val="000000" w:themeColor="text1"/>
          <w:sz w:val="24"/>
          <w:szCs w:val="24"/>
        </w:rPr>
        <w:t>a.</w:t>
      </w:r>
      <w:r w:rsidR="00021A7A" w:rsidRPr="000C550E">
        <w:rPr>
          <w:rFonts w:asciiTheme="minorEastAsia" w:hAnsiTheme="minorEastAsia" w:hint="eastAsia"/>
          <w:color w:val="000000" w:themeColor="text1"/>
          <w:sz w:val="24"/>
          <w:szCs w:val="24"/>
        </w:rPr>
        <w:t xml:space="preserve">　障害種別</w:t>
      </w:r>
    </w:p>
    <w:p w14:paraId="095D49BD" w14:textId="07FD4134" w:rsidR="00021A7A" w:rsidRPr="000C550E" w:rsidRDefault="00133476" w:rsidP="00021A7A">
      <w:pPr>
        <w:rPr>
          <w:rFonts w:asciiTheme="minorEastAsia" w:hAnsiTheme="minorEastAsia"/>
          <w:color w:val="FF0000"/>
          <w:sz w:val="24"/>
          <w:szCs w:val="24"/>
        </w:rPr>
      </w:pPr>
      <w:r>
        <w:rPr>
          <w:noProof/>
        </w:rPr>
        <w:drawing>
          <wp:anchor distT="0" distB="0" distL="114300" distR="114300" simplePos="0" relativeHeight="251650048" behindDoc="1" locked="0" layoutInCell="1" allowOverlap="1" wp14:anchorId="6297B01F" wp14:editId="16A015D2">
            <wp:simplePos x="0" y="0"/>
            <wp:positionH relativeFrom="column">
              <wp:posOffset>2457450</wp:posOffset>
            </wp:positionH>
            <wp:positionV relativeFrom="paragraph">
              <wp:posOffset>66675</wp:posOffset>
            </wp:positionV>
            <wp:extent cx="3733800" cy="2209800"/>
            <wp:effectExtent l="0" t="0" r="0" b="0"/>
            <wp:wrapNone/>
            <wp:docPr id="9" name="グラフ 9">
              <a:extLst xmlns:a="http://schemas.openxmlformats.org/drawingml/2006/main">
                <a:ext uri="{FF2B5EF4-FFF2-40B4-BE49-F238E27FC236}">
                  <a16:creationId xmlns:a16="http://schemas.microsoft.com/office/drawing/2014/main" id="{6EA7BA68-CF3B-DF35-FB7F-ECF63DF8B0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5AE286DD" w14:textId="1C50756C" w:rsidR="00021A7A" w:rsidRPr="000C550E" w:rsidRDefault="00021A7A" w:rsidP="00021A7A">
      <w:pPr>
        <w:rPr>
          <w:rFonts w:asciiTheme="minorEastAsia" w:hAnsiTheme="minorEastAsia"/>
          <w:color w:val="FF0000"/>
          <w:sz w:val="24"/>
          <w:szCs w:val="24"/>
        </w:rPr>
      </w:pPr>
    </w:p>
    <w:p w14:paraId="3F5CB6C2" w14:textId="534D5839" w:rsidR="00021A7A" w:rsidRPr="000C550E" w:rsidRDefault="00021A7A" w:rsidP="00021A7A">
      <w:pPr>
        <w:rPr>
          <w:rFonts w:asciiTheme="minorEastAsia" w:hAnsiTheme="minorEastAsia"/>
          <w:color w:val="FF0000"/>
          <w:sz w:val="24"/>
          <w:szCs w:val="24"/>
        </w:rPr>
      </w:pPr>
    </w:p>
    <w:p w14:paraId="62DC0E96" w14:textId="0A16FD70" w:rsidR="00021A7A" w:rsidRPr="000C550E" w:rsidRDefault="00021A7A" w:rsidP="00021A7A">
      <w:pPr>
        <w:rPr>
          <w:rFonts w:asciiTheme="minorEastAsia" w:hAnsiTheme="minorEastAsia"/>
          <w:color w:val="FF0000"/>
          <w:sz w:val="24"/>
          <w:szCs w:val="24"/>
        </w:rPr>
      </w:pPr>
    </w:p>
    <w:p w14:paraId="2F286FBA" w14:textId="5A68BAE3" w:rsidR="00021A7A" w:rsidRPr="000C550E" w:rsidRDefault="00021A7A" w:rsidP="00021A7A">
      <w:pPr>
        <w:rPr>
          <w:rFonts w:asciiTheme="minorEastAsia" w:hAnsiTheme="minorEastAsia"/>
          <w:color w:val="FF0000"/>
          <w:sz w:val="24"/>
          <w:szCs w:val="24"/>
        </w:rPr>
      </w:pPr>
    </w:p>
    <w:p w14:paraId="3D53073D" w14:textId="1A95728F" w:rsidR="00021A7A" w:rsidRPr="000C550E" w:rsidRDefault="00021A7A" w:rsidP="00021A7A">
      <w:pPr>
        <w:rPr>
          <w:rFonts w:asciiTheme="minorEastAsia" w:hAnsiTheme="minorEastAsia"/>
          <w:color w:val="FF0000"/>
          <w:sz w:val="24"/>
          <w:szCs w:val="24"/>
        </w:rPr>
      </w:pPr>
    </w:p>
    <w:p w14:paraId="6C4E2776" w14:textId="183CBE70" w:rsidR="000C2956" w:rsidRDefault="000C2956" w:rsidP="00021A7A">
      <w:pPr>
        <w:rPr>
          <w:rFonts w:asciiTheme="minorEastAsia" w:hAnsiTheme="minorEastAsia"/>
          <w:color w:val="FF0000"/>
          <w:sz w:val="24"/>
          <w:szCs w:val="24"/>
        </w:rPr>
      </w:pPr>
    </w:p>
    <w:p w14:paraId="58C9B11D" w14:textId="0E0A0D68" w:rsidR="000C2956" w:rsidRDefault="000C2956" w:rsidP="00021A7A">
      <w:pPr>
        <w:rPr>
          <w:rFonts w:asciiTheme="minorEastAsia" w:hAnsiTheme="minorEastAsia"/>
          <w:color w:val="FF0000"/>
          <w:sz w:val="24"/>
          <w:szCs w:val="24"/>
        </w:rPr>
      </w:pPr>
    </w:p>
    <w:p w14:paraId="4D317A39" w14:textId="160ABB63" w:rsidR="00133476" w:rsidRPr="003B391C" w:rsidRDefault="00133476" w:rsidP="00133476">
      <w:pPr>
        <w:ind w:firstLineChars="2000" w:firstLine="4200"/>
        <w:rPr>
          <w:rFonts w:ascii="ＭＳ Ｐゴシック" w:eastAsia="ＭＳ Ｐゴシック" w:hAnsi="ＭＳ Ｐゴシック"/>
        </w:rPr>
      </w:pPr>
      <w:r w:rsidRPr="003B391C">
        <w:rPr>
          <w:rFonts w:ascii="ＭＳ Ｐゴシック" w:eastAsia="ＭＳ Ｐゴシック" w:hAnsi="ＭＳ Ｐゴシック" w:hint="eastAsia"/>
        </w:rPr>
        <w:t>※最高裁事務総局家庭局</w:t>
      </w:r>
    </w:p>
    <w:p w14:paraId="7E2AC23B" w14:textId="6755E963" w:rsidR="00133476" w:rsidRPr="003B391C" w:rsidRDefault="00133476" w:rsidP="00133476">
      <w:pPr>
        <w:ind w:firstLineChars="2000" w:firstLine="4200"/>
        <w:rPr>
          <w:rFonts w:ascii="ＭＳ Ｐゴシック" w:eastAsia="ＭＳ Ｐゴシック" w:hAnsi="ＭＳ Ｐゴシック"/>
        </w:rPr>
      </w:pPr>
      <w:r w:rsidRPr="003B391C">
        <w:rPr>
          <w:rFonts w:ascii="ＭＳ Ｐゴシック" w:eastAsia="ＭＳ Ｐゴシック" w:hAnsi="ＭＳ Ｐゴシック" w:hint="eastAsia"/>
        </w:rPr>
        <w:t>「成年後見関係事件の概況（</w:t>
      </w:r>
      <w:r>
        <w:rPr>
          <w:rFonts w:ascii="ＭＳ Ｐゴシック" w:eastAsia="ＭＳ Ｐゴシック" w:hAnsi="ＭＳ Ｐゴシック"/>
        </w:rPr>
        <w:t>R</w:t>
      </w:r>
      <w:r>
        <w:rPr>
          <w:rFonts w:ascii="ＭＳ Ｐゴシック" w:eastAsia="ＭＳ Ｐゴシック" w:hAnsi="ＭＳ Ｐゴシック" w:hint="eastAsia"/>
        </w:rPr>
        <w:t>3</w:t>
      </w:r>
      <w:r w:rsidRPr="003B391C">
        <w:rPr>
          <w:rFonts w:ascii="ＭＳ Ｐゴシック" w:eastAsia="ＭＳ Ｐゴシック" w:hAnsi="ＭＳ Ｐゴシック" w:hint="eastAsia"/>
        </w:rPr>
        <w:t>.1～</w:t>
      </w:r>
      <w:r>
        <w:rPr>
          <w:rFonts w:ascii="ＭＳ Ｐゴシック" w:eastAsia="ＭＳ Ｐゴシック" w:hAnsi="ＭＳ Ｐゴシック"/>
        </w:rPr>
        <w:t>R</w:t>
      </w:r>
      <w:r>
        <w:rPr>
          <w:rFonts w:ascii="ＭＳ Ｐゴシック" w:eastAsia="ＭＳ Ｐゴシック" w:hAnsi="ＭＳ Ｐゴシック" w:hint="eastAsia"/>
        </w:rPr>
        <w:t>3</w:t>
      </w:r>
      <w:r w:rsidRPr="003B391C">
        <w:rPr>
          <w:rFonts w:ascii="ＭＳ Ｐゴシック" w:eastAsia="ＭＳ Ｐゴシック" w:hAnsi="ＭＳ Ｐゴシック" w:hint="eastAsia"/>
        </w:rPr>
        <w:t>.12）」より引用</w:t>
      </w:r>
    </w:p>
    <w:p w14:paraId="6B65A2F5" w14:textId="11E7C2BB" w:rsidR="00021A7A" w:rsidRPr="000C550E" w:rsidRDefault="00FF0530" w:rsidP="00021A7A">
      <w:pPr>
        <w:rPr>
          <w:rFonts w:asciiTheme="minorEastAsia" w:hAnsiTheme="minorEastAsia"/>
          <w:color w:val="FF0000"/>
          <w:sz w:val="24"/>
          <w:szCs w:val="24"/>
        </w:rPr>
      </w:pPr>
      <w:r>
        <w:rPr>
          <w:noProof/>
        </w:rPr>
        <w:drawing>
          <wp:anchor distT="0" distB="0" distL="114300" distR="114300" simplePos="0" relativeHeight="251663360" behindDoc="1" locked="0" layoutInCell="1" allowOverlap="1" wp14:anchorId="52C0D85F" wp14:editId="1671CF17">
            <wp:simplePos x="0" y="0"/>
            <wp:positionH relativeFrom="column">
              <wp:posOffset>2466340</wp:posOffset>
            </wp:positionH>
            <wp:positionV relativeFrom="paragraph">
              <wp:posOffset>200025</wp:posOffset>
            </wp:positionV>
            <wp:extent cx="3724275" cy="2447925"/>
            <wp:effectExtent l="0" t="0" r="9525" b="9525"/>
            <wp:wrapNone/>
            <wp:docPr id="23" name="グラフ 23">
              <a:extLst xmlns:a="http://schemas.openxmlformats.org/drawingml/2006/main">
                <a:ext uri="{FF2B5EF4-FFF2-40B4-BE49-F238E27FC236}">
                  <a16:creationId xmlns:a16="http://schemas.microsoft.com/office/drawing/2014/main" id="{5833E065-6B5C-4A5B-6B91-47210F34AA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9D4937">
        <w:rPr>
          <w:noProof/>
        </w:rPr>
        <w:drawing>
          <wp:anchor distT="0" distB="0" distL="114300" distR="114300" simplePos="0" relativeHeight="251655168" behindDoc="0" locked="0" layoutInCell="1" allowOverlap="1" wp14:anchorId="058E35B6" wp14:editId="272268DE">
            <wp:simplePos x="0" y="0"/>
            <wp:positionH relativeFrom="column">
              <wp:posOffset>-847725</wp:posOffset>
            </wp:positionH>
            <wp:positionV relativeFrom="paragraph">
              <wp:posOffset>352425</wp:posOffset>
            </wp:positionV>
            <wp:extent cx="3895725" cy="2400300"/>
            <wp:effectExtent l="0" t="0" r="0" b="0"/>
            <wp:wrapNone/>
            <wp:docPr id="13" name="グラフ 13">
              <a:extLst xmlns:a="http://schemas.openxmlformats.org/drawingml/2006/main">
                <a:ext uri="{FF2B5EF4-FFF2-40B4-BE49-F238E27FC236}">
                  <a16:creationId xmlns:a16="http://schemas.microsoft.com/office/drawing/2014/main" id="{3277995D-23BD-1DAA-66BD-BCA32B1519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14F9C3EB" w14:textId="2B8E6C91" w:rsidR="00021A7A" w:rsidRPr="000C550E" w:rsidRDefault="00021A7A" w:rsidP="00021A7A">
      <w:pPr>
        <w:rPr>
          <w:rFonts w:asciiTheme="minorEastAsia" w:hAnsiTheme="minorEastAsia"/>
          <w:color w:val="000000" w:themeColor="text1"/>
          <w:sz w:val="24"/>
          <w:szCs w:val="24"/>
        </w:rPr>
      </w:pPr>
      <w:r w:rsidRPr="000C550E">
        <w:rPr>
          <w:rFonts w:asciiTheme="minorEastAsia" w:hAnsiTheme="minorEastAsia" w:hint="eastAsia"/>
          <w:color w:val="000000" w:themeColor="text1"/>
          <w:sz w:val="24"/>
          <w:szCs w:val="24"/>
        </w:rPr>
        <w:t>b</w:t>
      </w:r>
      <w:r w:rsidRPr="000C550E">
        <w:rPr>
          <w:rFonts w:asciiTheme="minorEastAsia" w:hAnsiTheme="minorEastAsia"/>
          <w:color w:val="000000" w:themeColor="text1"/>
          <w:sz w:val="24"/>
          <w:szCs w:val="24"/>
        </w:rPr>
        <w:t>.</w:t>
      </w:r>
      <w:r w:rsidRPr="000C550E">
        <w:rPr>
          <w:rFonts w:asciiTheme="minorEastAsia" w:hAnsiTheme="minorEastAsia" w:hint="eastAsia"/>
          <w:color w:val="000000" w:themeColor="text1"/>
          <w:sz w:val="24"/>
          <w:szCs w:val="24"/>
        </w:rPr>
        <w:t xml:space="preserve">　類型</w:t>
      </w:r>
    </w:p>
    <w:p w14:paraId="4CDDDD32" w14:textId="0C0605F7" w:rsidR="00021A7A" w:rsidRPr="000C2956" w:rsidRDefault="00021A7A" w:rsidP="00021A7A">
      <w:pPr>
        <w:rPr>
          <w:rFonts w:asciiTheme="minorEastAsia" w:hAnsiTheme="minorEastAsia"/>
          <w:color w:val="FF0000"/>
          <w:sz w:val="24"/>
          <w:szCs w:val="24"/>
        </w:rPr>
      </w:pPr>
    </w:p>
    <w:p w14:paraId="1B63844D" w14:textId="36C86171" w:rsidR="004F0765" w:rsidRPr="000C550E" w:rsidRDefault="004F0765" w:rsidP="00021A7A">
      <w:pPr>
        <w:rPr>
          <w:rFonts w:asciiTheme="minorEastAsia" w:hAnsiTheme="minorEastAsia"/>
          <w:color w:val="FF0000"/>
          <w:sz w:val="24"/>
          <w:szCs w:val="24"/>
        </w:rPr>
      </w:pPr>
    </w:p>
    <w:p w14:paraId="767BA44C" w14:textId="77777777" w:rsidR="00021A7A" w:rsidRPr="000C550E" w:rsidRDefault="00021A7A" w:rsidP="00021A7A">
      <w:pPr>
        <w:rPr>
          <w:rFonts w:asciiTheme="minorEastAsia" w:hAnsiTheme="minorEastAsia"/>
          <w:color w:val="FF0000"/>
          <w:sz w:val="24"/>
          <w:szCs w:val="24"/>
        </w:rPr>
      </w:pPr>
    </w:p>
    <w:p w14:paraId="005AEF59" w14:textId="77777777" w:rsidR="00021A7A" w:rsidRPr="000C550E" w:rsidRDefault="00021A7A" w:rsidP="00021A7A">
      <w:pPr>
        <w:rPr>
          <w:rFonts w:asciiTheme="minorEastAsia" w:hAnsiTheme="minorEastAsia"/>
          <w:color w:val="FF0000"/>
          <w:sz w:val="24"/>
          <w:szCs w:val="24"/>
        </w:rPr>
      </w:pPr>
    </w:p>
    <w:p w14:paraId="6D251F90" w14:textId="6766A75B" w:rsidR="007F676A" w:rsidRDefault="007F676A" w:rsidP="007F676A">
      <w:pPr>
        <w:ind w:firstLineChars="200" w:firstLine="480"/>
        <w:rPr>
          <w:rFonts w:asciiTheme="minorEastAsia" w:hAnsiTheme="minorEastAsia"/>
          <w:color w:val="FF0000"/>
          <w:sz w:val="24"/>
          <w:szCs w:val="24"/>
        </w:rPr>
      </w:pPr>
    </w:p>
    <w:p w14:paraId="616E41BA" w14:textId="4EFBD0C9" w:rsidR="006656DF" w:rsidRDefault="006656DF" w:rsidP="007F676A">
      <w:pPr>
        <w:ind w:firstLineChars="200" w:firstLine="480"/>
        <w:rPr>
          <w:rFonts w:asciiTheme="minorEastAsia" w:hAnsiTheme="minorEastAsia"/>
          <w:color w:val="FF0000"/>
          <w:sz w:val="24"/>
          <w:szCs w:val="24"/>
        </w:rPr>
      </w:pPr>
    </w:p>
    <w:p w14:paraId="32C87CB6" w14:textId="682F3874" w:rsidR="000C2956" w:rsidRDefault="000C2956" w:rsidP="007F676A">
      <w:pPr>
        <w:ind w:firstLineChars="200" w:firstLine="420"/>
        <w:rPr>
          <w:rFonts w:asciiTheme="minorEastAsia" w:hAnsiTheme="minorEastAsia"/>
          <w:color w:val="FF0000"/>
          <w:sz w:val="24"/>
          <w:szCs w:val="24"/>
        </w:rPr>
      </w:pPr>
      <w:r>
        <w:rPr>
          <w:noProof/>
        </w:rPr>
        <mc:AlternateContent>
          <mc:Choice Requires="wps">
            <w:drawing>
              <wp:anchor distT="0" distB="0" distL="114300" distR="114300" simplePos="0" relativeHeight="251654144" behindDoc="0" locked="0" layoutInCell="1" allowOverlap="1" wp14:anchorId="731637AA" wp14:editId="6E1DD95F">
                <wp:simplePos x="0" y="0"/>
                <wp:positionH relativeFrom="column">
                  <wp:posOffset>2657475</wp:posOffset>
                </wp:positionH>
                <wp:positionV relativeFrom="paragraph">
                  <wp:posOffset>209550</wp:posOffset>
                </wp:positionV>
                <wp:extent cx="3543300" cy="5905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543300" cy="590550"/>
                        </a:xfrm>
                        <a:prstGeom prst="rect">
                          <a:avLst/>
                        </a:prstGeom>
                        <a:noFill/>
                        <a:ln w="6350">
                          <a:noFill/>
                        </a:ln>
                      </wps:spPr>
                      <wps:txbx>
                        <w:txbxContent>
                          <w:p w14:paraId="0FABFE04" w14:textId="77777777" w:rsidR="000C2956" w:rsidRPr="003B391C" w:rsidRDefault="000C2956" w:rsidP="000C2956">
                            <w:pPr>
                              <w:rPr>
                                <w:rFonts w:ascii="ＭＳ Ｐゴシック" w:eastAsia="ＭＳ Ｐゴシック" w:hAnsi="ＭＳ Ｐゴシック"/>
                              </w:rPr>
                            </w:pPr>
                            <w:r w:rsidRPr="003B391C">
                              <w:rPr>
                                <w:rFonts w:ascii="ＭＳ Ｐゴシック" w:eastAsia="ＭＳ Ｐゴシック" w:hAnsi="ＭＳ Ｐゴシック" w:hint="eastAsia"/>
                              </w:rPr>
                              <w:t>※最高裁事務総局家庭局</w:t>
                            </w:r>
                          </w:p>
                          <w:p w14:paraId="543CA3B6" w14:textId="256EDF7A" w:rsidR="000C2956" w:rsidRPr="003B391C" w:rsidRDefault="000C2956" w:rsidP="000C2956">
                            <w:pPr>
                              <w:rPr>
                                <w:rFonts w:ascii="ＭＳ Ｐゴシック" w:eastAsia="ＭＳ Ｐゴシック" w:hAnsi="ＭＳ Ｐゴシック"/>
                              </w:rPr>
                            </w:pPr>
                            <w:r w:rsidRPr="003B391C">
                              <w:rPr>
                                <w:rFonts w:ascii="ＭＳ Ｐゴシック" w:eastAsia="ＭＳ Ｐゴシック" w:hAnsi="ＭＳ Ｐゴシック" w:hint="eastAsia"/>
                              </w:rPr>
                              <w:t>「成年後見関係事件の概況（</w:t>
                            </w:r>
                            <w:r>
                              <w:rPr>
                                <w:rFonts w:ascii="ＭＳ Ｐゴシック" w:eastAsia="ＭＳ Ｐゴシック" w:hAnsi="ＭＳ Ｐゴシック"/>
                              </w:rPr>
                              <w:t>R</w:t>
                            </w:r>
                            <w:r w:rsidR="00FF0530">
                              <w:rPr>
                                <w:rFonts w:ascii="ＭＳ Ｐゴシック" w:eastAsia="ＭＳ Ｐゴシック" w:hAnsi="ＭＳ Ｐゴシック"/>
                              </w:rPr>
                              <w:t>3</w:t>
                            </w:r>
                            <w:r w:rsidRPr="003B391C">
                              <w:rPr>
                                <w:rFonts w:ascii="ＭＳ Ｐゴシック" w:eastAsia="ＭＳ Ｐゴシック" w:hAnsi="ＭＳ Ｐゴシック" w:hint="eastAsia"/>
                              </w:rPr>
                              <w:t>.1～</w:t>
                            </w:r>
                            <w:r>
                              <w:rPr>
                                <w:rFonts w:ascii="ＭＳ Ｐゴシック" w:eastAsia="ＭＳ Ｐゴシック" w:hAnsi="ＭＳ Ｐゴシック"/>
                              </w:rPr>
                              <w:t>R</w:t>
                            </w:r>
                            <w:r w:rsidR="00FF0530">
                              <w:rPr>
                                <w:rFonts w:ascii="ＭＳ Ｐゴシック" w:eastAsia="ＭＳ Ｐゴシック" w:hAnsi="ＭＳ Ｐゴシック"/>
                              </w:rPr>
                              <w:t>3</w:t>
                            </w:r>
                            <w:r w:rsidRPr="003B391C">
                              <w:rPr>
                                <w:rFonts w:ascii="ＭＳ Ｐゴシック" w:eastAsia="ＭＳ Ｐゴシック" w:hAnsi="ＭＳ Ｐゴシック" w:hint="eastAsia"/>
                              </w:rPr>
                              <w:t>.12）」より引用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1637AA" id="_x0000_t202" coordsize="21600,21600" o:spt="202" path="m,l,21600r21600,l21600,xe">
                <v:stroke joinstyle="miter"/>
                <v:path gradientshapeok="t" o:connecttype="rect"/>
              </v:shapetype>
              <v:shape id="テキスト ボックス 25" o:spid="_x0000_s1026" type="#_x0000_t202" style="position:absolute;left:0;text-align:left;margin-left:209.25pt;margin-top:16.5pt;width:279pt;height:46.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" filled="f" stroked="f" strokeweight=".5pt">
                <v:textbox>
                  <w:txbxContent>
                    <w:p w14:paraId="0FABFE04" w14:textId="77777777" w:rsidR="000C2956" w:rsidRPr="003B391C" w:rsidRDefault="000C2956" w:rsidP="000C2956">
                      <w:pPr>
                        <w:rPr>
                          <w:rFonts w:ascii="ＭＳ Ｐゴシック" w:eastAsia="ＭＳ Ｐゴシック" w:hAnsi="ＭＳ Ｐゴシック"/>
                        </w:rPr>
                      </w:pPr>
                      <w:r w:rsidRPr="003B391C">
                        <w:rPr>
                          <w:rFonts w:ascii="ＭＳ Ｐゴシック" w:eastAsia="ＭＳ Ｐゴシック" w:hAnsi="ＭＳ Ｐゴシック" w:hint="eastAsia"/>
                        </w:rPr>
                        <w:t>※最高裁事務総局家庭局</w:t>
                      </w:r>
                    </w:p>
                    <w:p w14:paraId="543CA3B6" w14:textId="256EDF7A" w:rsidR="000C2956" w:rsidRPr="003B391C" w:rsidRDefault="000C2956" w:rsidP="000C2956">
                      <w:pPr>
                        <w:rPr>
                          <w:rFonts w:ascii="ＭＳ Ｐゴシック" w:eastAsia="ＭＳ Ｐゴシック" w:hAnsi="ＭＳ Ｐゴシック"/>
                        </w:rPr>
                      </w:pPr>
                      <w:r w:rsidRPr="003B391C">
                        <w:rPr>
                          <w:rFonts w:ascii="ＭＳ Ｐゴシック" w:eastAsia="ＭＳ Ｐゴシック" w:hAnsi="ＭＳ Ｐゴシック" w:hint="eastAsia"/>
                        </w:rPr>
                        <w:t>「成年後見関係事件の概況（</w:t>
                      </w:r>
                      <w:r>
                        <w:rPr>
                          <w:rFonts w:ascii="ＭＳ Ｐゴシック" w:eastAsia="ＭＳ Ｐゴシック" w:hAnsi="ＭＳ Ｐゴシック"/>
                        </w:rPr>
                        <w:t>R</w:t>
                      </w:r>
                      <w:r w:rsidR="00FF0530">
                        <w:rPr>
                          <w:rFonts w:ascii="ＭＳ Ｐゴシック" w:eastAsia="ＭＳ Ｐゴシック" w:hAnsi="ＭＳ Ｐゴシック"/>
                        </w:rPr>
                        <w:t>3</w:t>
                      </w:r>
                      <w:r w:rsidRPr="003B391C">
                        <w:rPr>
                          <w:rFonts w:ascii="ＭＳ Ｐゴシック" w:eastAsia="ＭＳ Ｐゴシック" w:hAnsi="ＭＳ Ｐゴシック" w:hint="eastAsia"/>
                        </w:rPr>
                        <w:t>.1～</w:t>
                      </w:r>
                      <w:r>
                        <w:rPr>
                          <w:rFonts w:ascii="ＭＳ Ｐゴシック" w:eastAsia="ＭＳ Ｐゴシック" w:hAnsi="ＭＳ Ｐゴシック"/>
                        </w:rPr>
                        <w:t>R</w:t>
                      </w:r>
                      <w:r w:rsidR="00FF0530">
                        <w:rPr>
                          <w:rFonts w:ascii="ＭＳ Ｐゴシック" w:eastAsia="ＭＳ Ｐゴシック" w:hAnsi="ＭＳ Ｐゴシック"/>
                        </w:rPr>
                        <w:t>3</w:t>
                      </w:r>
                      <w:r w:rsidRPr="003B391C">
                        <w:rPr>
                          <w:rFonts w:ascii="ＭＳ Ｐゴシック" w:eastAsia="ＭＳ Ｐゴシック" w:hAnsi="ＭＳ Ｐゴシック" w:hint="eastAsia"/>
                        </w:rPr>
                        <w:t>.12）」より引用</w:t>
                      </w:r>
                    </w:p>
                  </w:txbxContent>
                </v:textbox>
              </v:shape>
            </w:pict>
          </mc:Fallback>
        </mc:AlternateContent>
      </w:r>
    </w:p>
    <w:p w14:paraId="69D1C178" w14:textId="6530789B" w:rsidR="006656DF" w:rsidRDefault="006656DF" w:rsidP="007F676A">
      <w:pPr>
        <w:ind w:firstLineChars="200" w:firstLine="480"/>
        <w:rPr>
          <w:rFonts w:asciiTheme="minorEastAsia" w:hAnsiTheme="minorEastAsia"/>
          <w:color w:val="FF0000"/>
          <w:sz w:val="24"/>
          <w:szCs w:val="24"/>
        </w:rPr>
      </w:pPr>
    </w:p>
    <w:p w14:paraId="39A226E1" w14:textId="68FAE78F" w:rsidR="00021A7A" w:rsidRDefault="00021A7A" w:rsidP="007F676A">
      <w:pPr>
        <w:ind w:leftChars="1600" w:left="3600" w:hangingChars="100" w:hanging="240"/>
        <w:rPr>
          <w:rFonts w:asciiTheme="minorEastAsia" w:hAnsiTheme="minorEastAsia"/>
          <w:color w:val="FF0000"/>
          <w:sz w:val="24"/>
          <w:szCs w:val="24"/>
        </w:rPr>
      </w:pPr>
      <w:r w:rsidRPr="000C550E">
        <w:rPr>
          <w:rFonts w:asciiTheme="minorEastAsia" w:hAnsiTheme="minorEastAsia" w:hint="eastAsia"/>
          <w:color w:val="FF0000"/>
          <w:sz w:val="24"/>
          <w:szCs w:val="24"/>
        </w:rPr>
        <w:t xml:space="preserve">　　　　　　　　　　　　　　　　　　　　　　　　　　　　　　　　　　　　　　　　　　　　　　　　</w:t>
      </w:r>
    </w:p>
    <w:p w14:paraId="733E744D" w14:textId="77777777" w:rsidR="00474935" w:rsidRDefault="00474935" w:rsidP="00021A7A">
      <w:pPr>
        <w:rPr>
          <w:rFonts w:asciiTheme="minorEastAsia" w:hAnsiTheme="minorEastAsia"/>
          <w:color w:val="000000" w:themeColor="text1"/>
          <w:sz w:val="24"/>
          <w:szCs w:val="24"/>
        </w:rPr>
      </w:pPr>
    </w:p>
    <w:p w14:paraId="36B20544" w14:textId="0776CA60" w:rsidR="00021A7A" w:rsidRPr="000C550E" w:rsidRDefault="00DB73DC" w:rsidP="00021A7A">
      <w:pPr>
        <w:rPr>
          <w:rFonts w:asciiTheme="minorEastAsia" w:hAnsiTheme="minorEastAsia"/>
          <w:color w:val="000000" w:themeColor="text1"/>
          <w:sz w:val="24"/>
          <w:szCs w:val="24"/>
        </w:rPr>
      </w:pPr>
      <w:r>
        <w:rPr>
          <w:noProof/>
        </w:rPr>
        <w:drawing>
          <wp:anchor distT="0" distB="0" distL="114300" distR="114300" simplePos="0" relativeHeight="251660288" behindDoc="0" locked="0" layoutInCell="1" allowOverlap="1" wp14:anchorId="6DD8C215" wp14:editId="0A2911B8">
            <wp:simplePos x="0" y="0"/>
            <wp:positionH relativeFrom="column">
              <wp:posOffset>-476250</wp:posOffset>
            </wp:positionH>
            <wp:positionV relativeFrom="paragraph">
              <wp:posOffset>200025</wp:posOffset>
            </wp:positionV>
            <wp:extent cx="2790825" cy="2324100"/>
            <wp:effectExtent l="0" t="0" r="0" b="0"/>
            <wp:wrapNone/>
            <wp:docPr id="18" name="グラフ 18">
              <a:extLst xmlns:a="http://schemas.openxmlformats.org/drawingml/2006/main">
                <a:ext uri="{FF2B5EF4-FFF2-40B4-BE49-F238E27FC236}">
                  <a16:creationId xmlns:a16="http://schemas.microsoft.com/office/drawing/2014/main" id="{C38CF84F-E7A3-4B20-6A76-3A6F38AD4E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E81008">
        <w:rPr>
          <w:noProof/>
        </w:rPr>
        <w:drawing>
          <wp:anchor distT="0" distB="0" distL="114300" distR="114300" simplePos="0" relativeHeight="251662336" behindDoc="0" locked="0" layoutInCell="1" allowOverlap="1" wp14:anchorId="5074DD02" wp14:editId="64996B3A">
            <wp:simplePos x="0" y="0"/>
            <wp:positionH relativeFrom="column">
              <wp:posOffset>3629025</wp:posOffset>
            </wp:positionH>
            <wp:positionV relativeFrom="paragraph">
              <wp:posOffset>200025</wp:posOffset>
            </wp:positionV>
            <wp:extent cx="3648075" cy="2438400"/>
            <wp:effectExtent l="0" t="0" r="0" b="0"/>
            <wp:wrapNone/>
            <wp:docPr id="21" name="グラフ 21">
              <a:extLst xmlns:a="http://schemas.openxmlformats.org/drawingml/2006/main">
                <a:ext uri="{FF2B5EF4-FFF2-40B4-BE49-F238E27FC236}">
                  <a16:creationId xmlns:a16="http://schemas.microsoft.com/office/drawing/2014/main" id="{BBCD6FBF-9665-2773-D1C4-3C37371463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021A7A" w:rsidRPr="000C550E">
        <w:rPr>
          <w:rFonts w:asciiTheme="minorEastAsia" w:hAnsiTheme="minorEastAsia" w:hint="eastAsia"/>
          <w:color w:val="000000" w:themeColor="text1"/>
          <w:sz w:val="24"/>
          <w:szCs w:val="24"/>
        </w:rPr>
        <w:t>c</w:t>
      </w:r>
      <w:r w:rsidR="00021A7A" w:rsidRPr="000C550E">
        <w:rPr>
          <w:rFonts w:asciiTheme="minorEastAsia" w:hAnsiTheme="minorEastAsia"/>
          <w:color w:val="000000" w:themeColor="text1"/>
          <w:sz w:val="24"/>
          <w:szCs w:val="24"/>
        </w:rPr>
        <w:t xml:space="preserve">. </w:t>
      </w:r>
      <w:r w:rsidR="00021A7A" w:rsidRPr="000C550E">
        <w:rPr>
          <w:rFonts w:asciiTheme="minorEastAsia" w:hAnsiTheme="minorEastAsia" w:hint="eastAsia"/>
          <w:color w:val="000000" w:themeColor="text1"/>
          <w:sz w:val="24"/>
          <w:szCs w:val="24"/>
        </w:rPr>
        <w:t xml:space="preserve">居所　</w:t>
      </w:r>
      <w:r w:rsidR="00AA6337">
        <w:rPr>
          <w:rFonts w:asciiTheme="minorEastAsia" w:hAnsiTheme="minorEastAsia" w:hint="eastAsia"/>
          <w:color w:val="FF0000"/>
          <w:sz w:val="24"/>
          <w:szCs w:val="24"/>
        </w:rPr>
        <w:t xml:space="preserve">　　　　　　　　</w:t>
      </w:r>
      <w:r w:rsidR="00021A7A" w:rsidRPr="000C550E">
        <w:rPr>
          <w:rFonts w:asciiTheme="minorEastAsia" w:hAnsiTheme="minorEastAsia" w:hint="eastAsia"/>
          <w:color w:val="FF0000"/>
          <w:sz w:val="24"/>
          <w:szCs w:val="24"/>
        </w:rPr>
        <w:t xml:space="preserve">　</w:t>
      </w:r>
      <w:r w:rsidR="00021A7A" w:rsidRPr="000C550E">
        <w:rPr>
          <w:rFonts w:asciiTheme="minorEastAsia" w:hAnsiTheme="minorEastAsia" w:hint="eastAsia"/>
          <w:color w:val="000000" w:themeColor="text1"/>
          <w:sz w:val="24"/>
          <w:szCs w:val="24"/>
        </w:rPr>
        <w:t xml:space="preserve">d.　男女比　　</w:t>
      </w:r>
      <w:r w:rsidR="00AA6337">
        <w:rPr>
          <w:rFonts w:asciiTheme="minorEastAsia" w:hAnsiTheme="minorEastAsia" w:hint="eastAsia"/>
          <w:color w:val="FF0000"/>
          <w:sz w:val="24"/>
          <w:szCs w:val="24"/>
        </w:rPr>
        <w:t xml:space="preserve">　　　　　　　</w:t>
      </w:r>
      <w:r w:rsidR="00021A7A" w:rsidRPr="000C550E">
        <w:rPr>
          <w:rFonts w:asciiTheme="minorEastAsia" w:hAnsiTheme="minorEastAsia" w:hint="eastAsia"/>
          <w:color w:val="FF0000"/>
          <w:sz w:val="24"/>
          <w:szCs w:val="24"/>
        </w:rPr>
        <w:t xml:space="preserve">　</w:t>
      </w:r>
      <w:r w:rsidR="00021A7A" w:rsidRPr="000C550E">
        <w:rPr>
          <w:rFonts w:asciiTheme="minorEastAsia" w:hAnsiTheme="minorEastAsia" w:hint="eastAsia"/>
          <w:color w:val="000000" w:themeColor="text1"/>
          <w:sz w:val="24"/>
          <w:szCs w:val="24"/>
        </w:rPr>
        <w:t>e. 年齢構成</w:t>
      </w:r>
    </w:p>
    <w:p w14:paraId="6680DB51" w14:textId="296D708D" w:rsidR="00021A7A" w:rsidRPr="000C550E" w:rsidRDefault="00E81008" w:rsidP="00021A7A">
      <w:pPr>
        <w:rPr>
          <w:rFonts w:asciiTheme="minorEastAsia" w:hAnsiTheme="minorEastAsia"/>
          <w:color w:val="FF0000"/>
          <w:sz w:val="24"/>
          <w:szCs w:val="24"/>
        </w:rPr>
      </w:pPr>
      <w:r>
        <w:rPr>
          <w:noProof/>
        </w:rPr>
        <w:drawing>
          <wp:anchor distT="0" distB="0" distL="114300" distR="114300" simplePos="0" relativeHeight="251661312" behindDoc="0" locked="0" layoutInCell="1" allowOverlap="1" wp14:anchorId="23940B90" wp14:editId="6CB3706D">
            <wp:simplePos x="0" y="0"/>
            <wp:positionH relativeFrom="column">
              <wp:posOffset>723900</wp:posOffset>
            </wp:positionH>
            <wp:positionV relativeFrom="paragraph">
              <wp:posOffset>28575</wp:posOffset>
            </wp:positionV>
            <wp:extent cx="3638550" cy="2324100"/>
            <wp:effectExtent l="0" t="0" r="0" b="0"/>
            <wp:wrapNone/>
            <wp:docPr id="20" name="グラフ 20">
              <a:extLst xmlns:a="http://schemas.openxmlformats.org/drawingml/2006/main">
                <a:ext uri="{FF2B5EF4-FFF2-40B4-BE49-F238E27FC236}">
                  <a16:creationId xmlns:a16="http://schemas.microsoft.com/office/drawing/2014/main" id="{C0942055-2E2B-ECF9-800D-4E4AEC8635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786A958E" w14:textId="18226CCF" w:rsidR="00021A7A" w:rsidRPr="000C550E" w:rsidRDefault="00021A7A" w:rsidP="00021A7A">
      <w:pPr>
        <w:rPr>
          <w:rFonts w:asciiTheme="minorEastAsia" w:hAnsiTheme="minorEastAsia"/>
          <w:color w:val="FF0000"/>
          <w:sz w:val="24"/>
          <w:szCs w:val="24"/>
        </w:rPr>
      </w:pPr>
      <w:r w:rsidRPr="000C550E">
        <w:rPr>
          <w:rFonts w:asciiTheme="minorEastAsia" w:hAnsiTheme="minorEastAsia" w:hint="eastAsia"/>
          <w:b/>
          <w:color w:val="FF0000"/>
          <w:sz w:val="24"/>
          <w:szCs w:val="24"/>
        </w:rPr>
        <w:t xml:space="preserve">　　　　　　　　　　　　　　　　　　　　　　　　　　　　　　　　　　　　　　　　</w:t>
      </w:r>
      <w:r w:rsidRPr="000C550E">
        <w:rPr>
          <w:rFonts w:asciiTheme="minorEastAsia" w:hAnsiTheme="minorEastAsia" w:hint="eastAsia"/>
          <w:color w:val="FF0000"/>
          <w:sz w:val="24"/>
          <w:szCs w:val="24"/>
        </w:rPr>
        <w:t xml:space="preserve">　　　　　　　　　　　　　　　　　　　　　　　　　　　　　　　　　　　　　　　　</w:t>
      </w:r>
    </w:p>
    <w:p w14:paraId="2BF84E57" w14:textId="6A3E3B28" w:rsidR="00021A7A" w:rsidRPr="000C550E" w:rsidRDefault="00021A7A" w:rsidP="00021A7A">
      <w:pPr>
        <w:rPr>
          <w:rFonts w:asciiTheme="minorEastAsia" w:hAnsiTheme="minorEastAsia"/>
          <w:color w:val="FF0000"/>
          <w:sz w:val="24"/>
          <w:szCs w:val="24"/>
        </w:rPr>
      </w:pPr>
    </w:p>
    <w:p w14:paraId="6FE22CB4" w14:textId="579D756B" w:rsidR="00021A7A" w:rsidRPr="00CF2715" w:rsidRDefault="00021A7A" w:rsidP="00021A7A">
      <w:pPr>
        <w:rPr>
          <w:rFonts w:asciiTheme="minorEastAsia" w:hAnsiTheme="minorEastAsia"/>
          <w:color w:val="FF0000"/>
          <w:sz w:val="24"/>
          <w:szCs w:val="24"/>
        </w:rPr>
      </w:pPr>
    </w:p>
    <w:p w14:paraId="52D9F212" w14:textId="5B7BB67D" w:rsidR="00021A7A" w:rsidRPr="000C550E" w:rsidRDefault="00021A7A" w:rsidP="00021A7A">
      <w:pPr>
        <w:rPr>
          <w:rFonts w:asciiTheme="minorEastAsia" w:hAnsiTheme="minorEastAsia"/>
          <w:color w:val="FF0000"/>
          <w:sz w:val="24"/>
          <w:szCs w:val="24"/>
        </w:rPr>
      </w:pPr>
    </w:p>
    <w:p w14:paraId="0E287FF9" w14:textId="135E998C" w:rsidR="00021A7A" w:rsidRPr="000C550E" w:rsidRDefault="00021A7A" w:rsidP="00021A7A">
      <w:pPr>
        <w:rPr>
          <w:rFonts w:asciiTheme="minorEastAsia" w:hAnsiTheme="minorEastAsia"/>
          <w:color w:val="FF0000"/>
          <w:sz w:val="24"/>
          <w:szCs w:val="24"/>
        </w:rPr>
      </w:pPr>
    </w:p>
    <w:p w14:paraId="42C2285B" w14:textId="1B18C340" w:rsidR="00021A7A" w:rsidRPr="000C550E" w:rsidRDefault="00021A7A" w:rsidP="00021A7A">
      <w:pPr>
        <w:rPr>
          <w:rFonts w:asciiTheme="minorEastAsia" w:hAnsiTheme="minorEastAsia"/>
          <w:color w:val="FF0000"/>
          <w:sz w:val="24"/>
          <w:szCs w:val="24"/>
        </w:rPr>
      </w:pPr>
    </w:p>
    <w:p w14:paraId="2D930E0A" w14:textId="48EB0D21" w:rsidR="00021A7A" w:rsidRPr="000C550E" w:rsidRDefault="00021A7A" w:rsidP="00021A7A">
      <w:pPr>
        <w:rPr>
          <w:rFonts w:asciiTheme="minorEastAsia" w:hAnsiTheme="minorEastAsia"/>
          <w:color w:val="FF0000"/>
          <w:sz w:val="24"/>
          <w:szCs w:val="24"/>
        </w:rPr>
      </w:pPr>
    </w:p>
    <w:p w14:paraId="7D8E6D72" w14:textId="5E54F9B8" w:rsidR="00021A7A" w:rsidRPr="000C550E" w:rsidRDefault="00021A7A" w:rsidP="00021A7A">
      <w:pPr>
        <w:rPr>
          <w:rFonts w:asciiTheme="minorEastAsia" w:hAnsiTheme="minorEastAsia"/>
          <w:color w:val="FF0000"/>
          <w:sz w:val="24"/>
          <w:szCs w:val="24"/>
        </w:rPr>
      </w:pPr>
    </w:p>
    <w:p w14:paraId="5C09AA1F" w14:textId="67C039C2" w:rsidR="00021A7A" w:rsidRPr="000C550E" w:rsidRDefault="00021A7A" w:rsidP="00021A7A">
      <w:pPr>
        <w:rPr>
          <w:rFonts w:asciiTheme="minorEastAsia" w:hAnsiTheme="minorEastAsia"/>
          <w:color w:val="FF0000"/>
          <w:sz w:val="24"/>
          <w:szCs w:val="24"/>
        </w:rPr>
      </w:pPr>
    </w:p>
    <w:p w14:paraId="79D03CE7" w14:textId="77777777" w:rsidR="00021A7A" w:rsidRPr="000C550E" w:rsidRDefault="00021A7A" w:rsidP="00021A7A">
      <w:pPr>
        <w:ind w:firstLineChars="100" w:firstLine="241"/>
        <w:rPr>
          <w:rFonts w:asciiTheme="minorEastAsia" w:hAnsiTheme="minorEastAsia"/>
          <w:color w:val="FF0000"/>
          <w:sz w:val="24"/>
          <w:szCs w:val="24"/>
        </w:rPr>
      </w:pPr>
      <w:r w:rsidRPr="000C550E">
        <w:rPr>
          <w:rFonts w:asciiTheme="minorEastAsia" w:hAnsiTheme="minorEastAsia" w:hint="eastAsia"/>
          <w:b/>
          <w:color w:val="FF0000"/>
          <w:sz w:val="24"/>
          <w:szCs w:val="24"/>
        </w:rPr>
        <w:t xml:space="preserve">　　　　　　　　　　　　　　　　　　　　　　　　　　　　　　　　　　　　　</w:t>
      </w:r>
    </w:p>
    <w:p w14:paraId="11D745C2" w14:textId="54A83FF2" w:rsidR="00021A7A" w:rsidRPr="00A13D58" w:rsidRDefault="001A2181" w:rsidP="001A2181">
      <w:pPr>
        <w:ind w:firstLineChars="100" w:firstLine="240"/>
        <w:rPr>
          <w:rFonts w:asciiTheme="minorEastAsia" w:hAnsiTheme="minorEastAsia"/>
          <w:sz w:val="24"/>
          <w:szCs w:val="24"/>
        </w:rPr>
      </w:pPr>
      <w:r w:rsidRPr="00A13D58">
        <w:rPr>
          <w:rFonts w:asciiTheme="minorEastAsia" w:hAnsiTheme="minorEastAsia" w:hint="eastAsia"/>
          <w:sz w:val="24"/>
          <w:szCs w:val="24"/>
        </w:rPr>
        <w:t>令和</w:t>
      </w:r>
      <w:r w:rsidR="00DB73DC" w:rsidRPr="00A13D58">
        <w:rPr>
          <w:rFonts w:asciiTheme="minorEastAsia" w:hAnsiTheme="minorEastAsia" w:hint="eastAsia"/>
          <w:sz w:val="24"/>
          <w:szCs w:val="24"/>
        </w:rPr>
        <w:t>2年度と比較して、知的障害者の割合が5％増加した。</w:t>
      </w:r>
      <w:r w:rsidR="00262A22" w:rsidRPr="00A13D58">
        <w:rPr>
          <w:rFonts w:asciiTheme="minorEastAsia" w:hAnsiTheme="minorEastAsia" w:hint="eastAsia"/>
          <w:sz w:val="24"/>
          <w:szCs w:val="24"/>
        </w:rPr>
        <w:t>居所については施設等入所が11％減少し、グループホームが4％、在宅が7％増加した。グループホームや在宅の割合が増えたのは、地域移行の推進によるものと思われる他、将来的には施設やグループホームへの入所を希望しているが、現在は家族と住んでいる方の受任をしたことが挙げられる。</w:t>
      </w:r>
    </w:p>
    <w:p w14:paraId="7040E853" w14:textId="77777777" w:rsidR="00CF3AD4" w:rsidRPr="00262A22" w:rsidRDefault="00CF3AD4" w:rsidP="001065D7">
      <w:pPr>
        <w:rPr>
          <w:rFonts w:asciiTheme="minorEastAsia" w:hAnsiTheme="minorEastAsia"/>
          <w:color w:val="FF0000"/>
          <w:sz w:val="24"/>
          <w:szCs w:val="24"/>
        </w:rPr>
      </w:pPr>
    </w:p>
    <w:p w14:paraId="051DB01E" w14:textId="00D82A41" w:rsidR="00D469D2" w:rsidRPr="000C550E" w:rsidRDefault="00AA6337" w:rsidP="00D469D2">
      <w:pPr>
        <w:rPr>
          <w:rFonts w:asciiTheme="minorEastAsia" w:hAnsiTheme="minorEastAsia"/>
          <w:b/>
          <w:color w:val="FF0000"/>
          <w:sz w:val="24"/>
          <w:szCs w:val="24"/>
        </w:rPr>
      </w:pPr>
      <w:r>
        <w:rPr>
          <w:rFonts w:asciiTheme="minorEastAsia" w:hAnsiTheme="minorEastAsia" w:hint="eastAsia"/>
          <w:b/>
          <w:sz w:val="24"/>
          <w:szCs w:val="24"/>
        </w:rPr>
        <w:t>６</w:t>
      </w:r>
      <w:r w:rsidR="00D469D2" w:rsidRPr="000C550E">
        <w:rPr>
          <w:rFonts w:asciiTheme="minorEastAsia" w:hAnsiTheme="minorEastAsia" w:hint="eastAsia"/>
          <w:b/>
          <w:sz w:val="24"/>
          <w:szCs w:val="24"/>
        </w:rPr>
        <w:t xml:space="preserve">　受任者の対応状況</w:t>
      </w:r>
      <w:r w:rsidR="00917584" w:rsidRPr="000C550E">
        <w:rPr>
          <w:rFonts w:asciiTheme="minorEastAsia" w:hAnsiTheme="minorEastAsia" w:hint="eastAsia"/>
          <w:b/>
          <w:sz w:val="24"/>
          <w:szCs w:val="24"/>
        </w:rPr>
        <w:t xml:space="preserve">　</w:t>
      </w:r>
    </w:p>
    <w:p w14:paraId="5EFA1B08" w14:textId="2C5AAFA4" w:rsidR="00D469D2" w:rsidRPr="00A13D58" w:rsidRDefault="00276CC1" w:rsidP="00D469D2">
      <w:pPr>
        <w:rPr>
          <w:rFonts w:asciiTheme="minorEastAsia" w:hAnsiTheme="minorEastAsia"/>
          <w:sz w:val="24"/>
          <w:szCs w:val="24"/>
        </w:rPr>
      </w:pPr>
      <w:r w:rsidRPr="00A13D58">
        <w:rPr>
          <w:rFonts w:asciiTheme="minorEastAsia" w:hAnsiTheme="minorEastAsia" w:hint="eastAsia"/>
          <w:sz w:val="24"/>
          <w:szCs w:val="24"/>
        </w:rPr>
        <w:t>（１）</w:t>
      </w:r>
      <w:r w:rsidR="00B23C1F" w:rsidRPr="00A13D58">
        <w:rPr>
          <w:rFonts w:asciiTheme="minorEastAsia" w:hAnsiTheme="minorEastAsia" w:hint="eastAsia"/>
          <w:sz w:val="24"/>
          <w:szCs w:val="24"/>
        </w:rPr>
        <w:t>令和</w:t>
      </w:r>
      <w:r w:rsidR="00FF0530" w:rsidRPr="00A13D58">
        <w:rPr>
          <w:rFonts w:asciiTheme="minorEastAsia" w:hAnsiTheme="minorEastAsia" w:hint="eastAsia"/>
          <w:sz w:val="24"/>
          <w:szCs w:val="24"/>
        </w:rPr>
        <w:t>3</w:t>
      </w:r>
      <w:r w:rsidR="00D469D2" w:rsidRPr="00A13D58">
        <w:rPr>
          <w:rFonts w:asciiTheme="minorEastAsia" w:hAnsiTheme="minorEastAsia" w:hint="eastAsia"/>
          <w:sz w:val="24"/>
          <w:szCs w:val="24"/>
        </w:rPr>
        <w:t>年度　ケース特記</w:t>
      </w:r>
      <w:r w:rsidR="00200BE0" w:rsidRPr="00A13D58">
        <w:rPr>
          <w:rFonts w:asciiTheme="minorEastAsia" w:hAnsiTheme="minorEastAsia" w:hint="eastAsia"/>
          <w:sz w:val="24"/>
          <w:szCs w:val="24"/>
        </w:rPr>
        <w:t xml:space="preserve">　</w:t>
      </w:r>
    </w:p>
    <w:p w14:paraId="60E6D33E" w14:textId="67A348AD" w:rsidR="006643A4" w:rsidRPr="00A13D58" w:rsidRDefault="0080558B" w:rsidP="006643A4">
      <w:pPr>
        <w:rPr>
          <w:rFonts w:asciiTheme="minorEastAsia" w:hAnsiTheme="minorEastAsia"/>
          <w:sz w:val="24"/>
          <w:szCs w:val="24"/>
        </w:rPr>
      </w:pPr>
      <w:r w:rsidRPr="00A13D58">
        <w:rPr>
          <w:rFonts w:asciiTheme="minorEastAsia" w:hAnsiTheme="minorEastAsia" w:hint="eastAsia"/>
          <w:sz w:val="24"/>
          <w:szCs w:val="24"/>
        </w:rPr>
        <w:t>a</w:t>
      </w:r>
      <w:r w:rsidRPr="00A13D58">
        <w:rPr>
          <w:rFonts w:asciiTheme="minorEastAsia" w:hAnsiTheme="minorEastAsia"/>
          <w:sz w:val="24"/>
          <w:szCs w:val="24"/>
        </w:rPr>
        <w:t>.</w:t>
      </w:r>
      <w:r w:rsidRPr="00A13D58">
        <w:rPr>
          <w:rFonts w:asciiTheme="minorEastAsia" w:hAnsiTheme="minorEastAsia" w:hint="eastAsia"/>
          <w:sz w:val="24"/>
          <w:szCs w:val="24"/>
        </w:rPr>
        <w:t xml:space="preserve">　</w:t>
      </w:r>
      <w:r w:rsidR="00A13D58" w:rsidRPr="00A13D58">
        <w:rPr>
          <w:rFonts w:asciiTheme="minorEastAsia" w:hAnsiTheme="minorEastAsia" w:hint="eastAsia"/>
          <w:sz w:val="24"/>
          <w:szCs w:val="24"/>
        </w:rPr>
        <w:t>令和3年度</w:t>
      </w:r>
      <w:r w:rsidRPr="00A13D58">
        <w:rPr>
          <w:rFonts w:asciiTheme="minorEastAsia" w:hAnsiTheme="minorEastAsia" w:hint="eastAsia"/>
          <w:sz w:val="24"/>
          <w:szCs w:val="24"/>
        </w:rPr>
        <w:t>は、入院手続き</w:t>
      </w:r>
      <w:r w:rsidR="004B586C" w:rsidRPr="00A13D58">
        <w:rPr>
          <w:rFonts w:asciiTheme="minorEastAsia" w:hAnsiTheme="minorEastAsia" w:hint="eastAsia"/>
          <w:sz w:val="24"/>
          <w:szCs w:val="24"/>
        </w:rPr>
        <w:t>8</w:t>
      </w:r>
      <w:r w:rsidRPr="00A13D58">
        <w:rPr>
          <w:rFonts w:asciiTheme="minorEastAsia" w:hAnsiTheme="minorEastAsia" w:hint="eastAsia"/>
          <w:sz w:val="24"/>
          <w:szCs w:val="24"/>
        </w:rPr>
        <w:t>件、引越し</w:t>
      </w:r>
      <w:r w:rsidR="004B586C" w:rsidRPr="00A13D58">
        <w:rPr>
          <w:rFonts w:asciiTheme="minorEastAsia" w:hAnsiTheme="minorEastAsia" w:hint="eastAsia"/>
          <w:sz w:val="24"/>
          <w:szCs w:val="24"/>
        </w:rPr>
        <w:t>5</w:t>
      </w:r>
      <w:r w:rsidRPr="00A13D58">
        <w:rPr>
          <w:rFonts w:asciiTheme="minorEastAsia" w:hAnsiTheme="minorEastAsia" w:hint="eastAsia"/>
          <w:sz w:val="24"/>
          <w:szCs w:val="24"/>
        </w:rPr>
        <w:t>件、相続</w:t>
      </w:r>
      <w:r w:rsidR="004B586C" w:rsidRPr="00A13D58">
        <w:rPr>
          <w:rFonts w:asciiTheme="minorEastAsia" w:hAnsiTheme="minorEastAsia" w:hint="eastAsia"/>
          <w:sz w:val="24"/>
          <w:szCs w:val="24"/>
        </w:rPr>
        <w:t>2</w:t>
      </w:r>
      <w:r w:rsidRPr="00A13D58">
        <w:rPr>
          <w:rFonts w:asciiTheme="minorEastAsia" w:hAnsiTheme="minorEastAsia" w:hint="eastAsia"/>
          <w:sz w:val="24"/>
          <w:szCs w:val="24"/>
        </w:rPr>
        <w:t>件</w:t>
      </w:r>
      <w:r w:rsidR="006643A4" w:rsidRPr="00A13D58">
        <w:rPr>
          <w:rFonts w:asciiTheme="minorEastAsia" w:hAnsiTheme="minorEastAsia" w:hint="eastAsia"/>
          <w:sz w:val="24"/>
          <w:szCs w:val="24"/>
        </w:rPr>
        <w:t>を行った。</w:t>
      </w:r>
    </w:p>
    <w:p w14:paraId="1DB3BACF" w14:textId="3C038BB0" w:rsidR="008E071F" w:rsidRPr="00294C13" w:rsidRDefault="004B586C" w:rsidP="004B586C">
      <w:pPr>
        <w:ind w:firstLineChars="200" w:firstLine="480"/>
        <w:rPr>
          <w:rFonts w:asciiTheme="minorEastAsia" w:hAnsiTheme="minorEastAsia"/>
          <w:sz w:val="24"/>
          <w:szCs w:val="24"/>
        </w:rPr>
      </w:pPr>
      <w:r w:rsidRPr="00A13D58">
        <w:rPr>
          <w:rFonts w:asciiTheme="minorEastAsia" w:hAnsiTheme="minorEastAsia" w:hint="eastAsia"/>
          <w:sz w:val="24"/>
          <w:szCs w:val="24"/>
        </w:rPr>
        <w:t>入院手続きにつ</w:t>
      </w:r>
      <w:r w:rsidRPr="00294C13">
        <w:rPr>
          <w:rFonts w:asciiTheme="minorEastAsia" w:hAnsiTheme="minorEastAsia" w:hint="eastAsia"/>
          <w:sz w:val="24"/>
          <w:szCs w:val="24"/>
        </w:rPr>
        <w:t>いて</w:t>
      </w:r>
      <w:r w:rsidR="00247B72" w:rsidRPr="00294C13">
        <w:rPr>
          <w:rFonts w:asciiTheme="minorEastAsia" w:hAnsiTheme="minorEastAsia" w:hint="eastAsia"/>
          <w:sz w:val="24"/>
          <w:szCs w:val="24"/>
        </w:rPr>
        <w:t>は</w:t>
      </w:r>
      <w:r w:rsidRPr="00294C13">
        <w:rPr>
          <w:rFonts w:asciiTheme="minorEastAsia" w:hAnsiTheme="minorEastAsia" w:hint="eastAsia"/>
          <w:sz w:val="24"/>
          <w:szCs w:val="24"/>
        </w:rPr>
        <w:t>、対象者</w:t>
      </w:r>
      <w:r w:rsidR="009D2133" w:rsidRPr="00294C13">
        <w:rPr>
          <w:rFonts w:asciiTheme="minorEastAsia" w:hAnsiTheme="minorEastAsia" w:hint="eastAsia"/>
          <w:sz w:val="24"/>
          <w:szCs w:val="24"/>
        </w:rPr>
        <w:t>は</w:t>
      </w:r>
      <w:r w:rsidRPr="00294C13">
        <w:rPr>
          <w:rFonts w:asciiTheme="minorEastAsia" w:hAnsiTheme="minorEastAsia" w:hint="eastAsia"/>
          <w:sz w:val="24"/>
          <w:szCs w:val="24"/>
        </w:rPr>
        <w:t>3名であり、体調不良の他、新型コロナウィルス感染</w:t>
      </w:r>
    </w:p>
    <w:p w14:paraId="4E48498F" w14:textId="69C43C75" w:rsidR="008A0C40" w:rsidRPr="00294C13" w:rsidRDefault="004B586C" w:rsidP="004B586C">
      <w:pPr>
        <w:ind w:firstLineChars="200" w:firstLine="480"/>
        <w:rPr>
          <w:rFonts w:asciiTheme="minorEastAsia" w:hAnsiTheme="minorEastAsia"/>
          <w:sz w:val="24"/>
          <w:szCs w:val="24"/>
        </w:rPr>
      </w:pPr>
      <w:r w:rsidRPr="00294C13">
        <w:rPr>
          <w:rFonts w:asciiTheme="minorEastAsia" w:hAnsiTheme="minorEastAsia" w:hint="eastAsia"/>
          <w:sz w:val="24"/>
          <w:szCs w:val="24"/>
        </w:rPr>
        <w:t>に伴う入退院</w:t>
      </w:r>
      <w:r w:rsidR="009D2133" w:rsidRPr="00294C13">
        <w:rPr>
          <w:rFonts w:asciiTheme="minorEastAsia" w:hAnsiTheme="minorEastAsia" w:hint="eastAsia"/>
          <w:sz w:val="24"/>
          <w:szCs w:val="24"/>
        </w:rPr>
        <w:t>が</w:t>
      </w:r>
      <w:r w:rsidR="008E071F" w:rsidRPr="00294C13">
        <w:rPr>
          <w:rFonts w:asciiTheme="minorEastAsia" w:hAnsiTheme="minorEastAsia" w:hint="eastAsia"/>
          <w:sz w:val="24"/>
          <w:szCs w:val="24"/>
        </w:rPr>
        <w:t>あった</w:t>
      </w:r>
      <w:r w:rsidRPr="00294C13">
        <w:rPr>
          <w:rFonts w:asciiTheme="minorEastAsia" w:hAnsiTheme="minorEastAsia" w:hint="eastAsia"/>
          <w:sz w:val="24"/>
          <w:szCs w:val="24"/>
        </w:rPr>
        <w:t>。引っ越しについては、地域移行に伴うグループホームへの転</w:t>
      </w:r>
    </w:p>
    <w:p w14:paraId="1DC15B33" w14:textId="77777777" w:rsidR="008A0C40" w:rsidRPr="00294C13" w:rsidRDefault="004B586C" w:rsidP="004B586C">
      <w:pPr>
        <w:ind w:firstLineChars="200" w:firstLine="480"/>
        <w:rPr>
          <w:rFonts w:asciiTheme="minorEastAsia" w:hAnsiTheme="minorEastAsia"/>
          <w:sz w:val="24"/>
          <w:szCs w:val="24"/>
        </w:rPr>
      </w:pPr>
      <w:r w:rsidRPr="00294C13">
        <w:rPr>
          <w:rFonts w:asciiTheme="minorEastAsia" w:hAnsiTheme="minorEastAsia" w:hint="eastAsia"/>
          <w:sz w:val="24"/>
          <w:szCs w:val="24"/>
        </w:rPr>
        <w:t>居</w:t>
      </w:r>
      <w:r w:rsidR="001C57F7" w:rsidRPr="00294C13">
        <w:rPr>
          <w:rFonts w:asciiTheme="minorEastAsia" w:hAnsiTheme="minorEastAsia" w:hint="eastAsia"/>
          <w:sz w:val="24"/>
          <w:szCs w:val="24"/>
        </w:rPr>
        <w:t>が2件、グループホームとのトラブルによる転居が2件、グループホームからアパー</w:t>
      </w:r>
    </w:p>
    <w:p w14:paraId="7FD9B74F" w14:textId="1DD47E9C" w:rsidR="0080558B" w:rsidRPr="00294C13" w:rsidRDefault="001C57F7" w:rsidP="004B586C">
      <w:pPr>
        <w:ind w:firstLineChars="200" w:firstLine="480"/>
        <w:rPr>
          <w:rFonts w:asciiTheme="minorEastAsia" w:hAnsiTheme="minorEastAsia"/>
          <w:sz w:val="24"/>
          <w:szCs w:val="24"/>
        </w:rPr>
      </w:pPr>
      <w:r w:rsidRPr="00294C13">
        <w:rPr>
          <w:rFonts w:asciiTheme="minorEastAsia" w:hAnsiTheme="minorEastAsia" w:hint="eastAsia"/>
          <w:sz w:val="24"/>
          <w:szCs w:val="24"/>
        </w:rPr>
        <w:t>トへの転居が1件となっている。</w:t>
      </w:r>
    </w:p>
    <w:p w14:paraId="5717A3F6" w14:textId="77777777" w:rsidR="001C57F7" w:rsidRPr="00294C13" w:rsidRDefault="0080558B" w:rsidP="001C57F7">
      <w:pPr>
        <w:rPr>
          <w:rFonts w:asciiTheme="minorEastAsia" w:hAnsiTheme="minorEastAsia"/>
          <w:sz w:val="24"/>
          <w:szCs w:val="24"/>
        </w:rPr>
      </w:pPr>
      <w:r w:rsidRPr="00294C13">
        <w:rPr>
          <w:rFonts w:asciiTheme="minorEastAsia" w:hAnsiTheme="minorEastAsia"/>
          <w:sz w:val="24"/>
          <w:szCs w:val="24"/>
        </w:rPr>
        <w:t>b</w:t>
      </w:r>
      <w:r w:rsidR="00F365A0" w:rsidRPr="00294C13">
        <w:rPr>
          <w:rFonts w:asciiTheme="minorEastAsia" w:hAnsiTheme="minorEastAsia"/>
          <w:sz w:val="24"/>
          <w:szCs w:val="24"/>
        </w:rPr>
        <w:t>.</w:t>
      </w:r>
      <w:r w:rsidR="00F365A0" w:rsidRPr="00294C13">
        <w:rPr>
          <w:rFonts w:asciiTheme="minorEastAsia" w:hAnsiTheme="minorEastAsia" w:hint="eastAsia"/>
          <w:sz w:val="24"/>
          <w:szCs w:val="24"/>
        </w:rPr>
        <w:t xml:space="preserve">　</w:t>
      </w:r>
      <w:r w:rsidR="001C57F7" w:rsidRPr="00294C13">
        <w:rPr>
          <w:rFonts w:asciiTheme="minorEastAsia" w:hAnsiTheme="minorEastAsia" w:hint="eastAsia"/>
          <w:sz w:val="24"/>
          <w:szCs w:val="24"/>
        </w:rPr>
        <w:t>本人の兄弟が複数後見人に選任され、少しずつ後見事務の引継ぎを行いながら2年が経</w:t>
      </w:r>
    </w:p>
    <w:p w14:paraId="6A9E1703" w14:textId="6602404E" w:rsidR="001D4D6B" w:rsidRPr="00294C13" w:rsidRDefault="001C57F7" w:rsidP="001C57F7">
      <w:pPr>
        <w:ind w:firstLineChars="200" w:firstLine="480"/>
        <w:rPr>
          <w:rFonts w:asciiTheme="minorEastAsia" w:hAnsiTheme="minorEastAsia"/>
          <w:sz w:val="24"/>
          <w:szCs w:val="24"/>
        </w:rPr>
      </w:pPr>
      <w:r w:rsidRPr="00294C13">
        <w:rPr>
          <w:rFonts w:asciiTheme="minorEastAsia" w:hAnsiTheme="minorEastAsia" w:hint="eastAsia"/>
          <w:sz w:val="24"/>
          <w:szCs w:val="24"/>
        </w:rPr>
        <w:t>過した為、当法人が辞任し、親族後見人の単独後見へ</w:t>
      </w:r>
      <w:r w:rsidR="008A0C40" w:rsidRPr="00294C13">
        <w:rPr>
          <w:rFonts w:asciiTheme="minorEastAsia" w:hAnsiTheme="minorEastAsia" w:hint="eastAsia"/>
          <w:sz w:val="24"/>
          <w:szCs w:val="24"/>
        </w:rPr>
        <w:t>移行</w:t>
      </w:r>
      <w:r w:rsidRPr="00294C13">
        <w:rPr>
          <w:rFonts w:asciiTheme="minorEastAsia" w:hAnsiTheme="minorEastAsia" w:hint="eastAsia"/>
          <w:sz w:val="24"/>
          <w:szCs w:val="24"/>
        </w:rPr>
        <w:t>した。</w:t>
      </w:r>
      <w:r w:rsidRPr="00294C13">
        <w:rPr>
          <w:rFonts w:asciiTheme="minorEastAsia" w:hAnsiTheme="minorEastAsia"/>
          <w:sz w:val="24"/>
          <w:szCs w:val="24"/>
        </w:rPr>
        <w:t xml:space="preserve"> </w:t>
      </w:r>
    </w:p>
    <w:p w14:paraId="7D733486" w14:textId="77777777" w:rsidR="001C57F7" w:rsidRPr="00294C13" w:rsidRDefault="0080558B" w:rsidP="001C57F7">
      <w:pPr>
        <w:rPr>
          <w:rFonts w:asciiTheme="minorEastAsia" w:hAnsiTheme="minorEastAsia"/>
          <w:sz w:val="24"/>
          <w:szCs w:val="24"/>
        </w:rPr>
      </w:pPr>
      <w:r w:rsidRPr="00294C13">
        <w:rPr>
          <w:rFonts w:asciiTheme="minorEastAsia" w:hAnsiTheme="minorEastAsia"/>
          <w:sz w:val="24"/>
          <w:szCs w:val="24"/>
        </w:rPr>
        <w:t>c</w:t>
      </w:r>
      <w:r w:rsidR="00F365A0" w:rsidRPr="00294C13">
        <w:rPr>
          <w:rFonts w:asciiTheme="minorEastAsia" w:hAnsiTheme="minorEastAsia"/>
          <w:sz w:val="24"/>
          <w:szCs w:val="24"/>
        </w:rPr>
        <w:t>.</w:t>
      </w:r>
      <w:r w:rsidR="00F365A0" w:rsidRPr="00294C13">
        <w:rPr>
          <w:rFonts w:asciiTheme="minorEastAsia" w:hAnsiTheme="minorEastAsia" w:hint="eastAsia"/>
          <w:sz w:val="24"/>
          <w:szCs w:val="24"/>
        </w:rPr>
        <w:t xml:space="preserve">　心臓の手術</w:t>
      </w:r>
      <w:r w:rsidR="001C57F7" w:rsidRPr="00294C13">
        <w:rPr>
          <w:rFonts w:asciiTheme="minorEastAsia" w:hAnsiTheme="minorEastAsia" w:hint="eastAsia"/>
          <w:sz w:val="24"/>
          <w:szCs w:val="24"/>
        </w:rPr>
        <w:t>を行った結果、体調不良が続き、入退院を繰り返す中、入所していた知的障</w:t>
      </w:r>
    </w:p>
    <w:p w14:paraId="36E63494" w14:textId="77777777" w:rsidR="001C57F7" w:rsidRPr="00A13D58" w:rsidRDefault="001C57F7" w:rsidP="001C57F7">
      <w:pPr>
        <w:ind w:firstLineChars="200" w:firstLine="480"/>
        <w:rPr>
          <w:rFonts w:asciiTheme="minorEastAsia" w:hAnsiTheme="minorEastAsia"/>
          <w:sz w:val="24"/>
          <w:szCs w:val="24"/>
        </w:rPr>
      </w:pPr>
      <w:r w:rsidRPr="00294C13">
        <w:rPr>
          <w:rFonts w:asciiTheme="minorEastAsia" w:hAnsiTheme="minorEastAsia" w:hint="eastAsia"/>
          <w:sz w:val="24"/>
          <w:szCs w:val="24"/>
        </w:rPr>
        <w:t>害者施設が退院先としての受け入れを拒否。介護保険申請し、</w:t>
      </w:r>
      <w:r w:rsidRPr="00A13D58">
        <w:rPr>
          <w:rFonts w:asciiTheme="minorEastAsia" w:hAnsiTheme="minorEastAsia" w:hint="eastAsia"/>
          <w:sz w:val="24"/>
          <w:szCs w:val="24"/>
        </w:rPr>
        <w:t>療養型病院、老人保健施</w:t>
      </w:r>
    </w:p>
    <w:p w14:paraId="78BD3FD6" w14:textId="47B2F177" w:rsidR="00F365A0" w:rsidRPr="00A13D58" w:rsidRDefault="001C57F7" w:rsidP="001C57F7">
      <w:pPr>
        <w:ind w:firstLineChars="200" w:firstLine="480"/>
        <w:rPr>
          <w:rFonts w:asciiTheme="minorEastAsia" w:hAnsiTheme="minorEastAsia"/>
          <w:sz w:val="24"/>
          <w:szCs w:val="24"/>
        </w:rPr>
      </w:pPr>
      <w:r w:rsidRPr="00A13D58">
        <w:rPr>
          <w:rFonts w:asciiTheme="minorEastAsia" w:hAnsiTheme="minorEastAsia" w:hint="eastAsia"/>
          <w:sz w:val="24"/>
          <w:szCs w:val="24"/>
        </w:rPr>
        <w:t>設と移動しながら、特別養護老人ホーム入所申込を行った。</w:t>
      </w:r>
    </w:p>
    <w:p w14:paraId="4FDC276A" w14:textId="77777777" w:rsidR="00A84609" w:rsidRPr="00A13D58" w:rsidRDefault="00A84609" w:rsidP="00A84609">
      <w:pPr>
        <w:rPr>
          <w:rFonts w:asciiTheme="minorEastAsia" w:hAnsiTheme="minorEastAsia"/>
          <w:sz w:val="24"/>
          <w:szCs w:val="24"/>
        </w:rPr>
      </w:pPr>
      <w:r w:rsidRPr="00A13D58">
        <w:rPr>
          <w:rFonts w:asciiTheme="minorEastAsia" w:hAnsiTheme="minorEastAsia" w:hint="eastAsia"/>
          <w:sz w:val="24"/>
          <w:szCs w:val="24"/>
        </w:rPr>
        <w:t>d</w:t>
      </w:r>
      <w:r w:rsidR="00527D7D" w:rsidRPr="00A13D58">
        <w:rPr>
          <w:rFonts w:asciiTheme="minorEastAsia" w:hAnsiTheme="minorEastAsia"/>
          <w:sz w:val="24"/>
          <w:szCs w:val="24"/>
        </w:rPr>
        <w:t>.</w:t>
      </w:r>
      <w:r w:rsidR="00527D7D" w:rsidRPr="00A13D58">
        <w:rPr>
          <w:rFonts w:asciiTheme="minorEastAsia" w:hAnsiTheme="minorEastAsia" w:hint="eastAsia"/>
          <w:sz w:val="24"/>
          <w:szCs w:val="24"/>
        </w:rPr>
        <w:t xml:space="preserve">　</w:t>
      </w:r>
      <w:r w:rsidRPr="00A13D58">
        <w:rPr>
          <w:rFonts w:asciiTheme="minorEastAsia" w:hAnsiTheme="minorEastAsia" w:hint="eastAsia"/>
          <w:sz w:val="24"/>
          <w:szCs w:val="24"/>
        </w:rPr>
        <w:t>Aさんから「</w:t>
      </w:r>
      <w:r w:rsidR="00527D7D" w:rsidRPr="00A13D58">
        <w:rPr>
          <w:rFonts w:asciiTheme="minorEastAsia" w:hAnsiTheme="minorEastAsia" w:hint="eastAsia"/>
          <w:sz w:val="24"/>
          <w:szCs w:val="24"/>
        </w:rPr>
        <w:t>交際相手</w:t>
      </w:r>
      <w:r w:rsidRPr="00A13D58">
        <w:rPr>
          <w:rFonts w:asciiTheme="minorEastAsia" w:hAnsiTheme="minorEastAsia" w:hint="eastAsia"/>
          <w:sz w:val="24"/>
          <w:szCs w:val="24"/>
        </w:rPr>
        <w:t>Bさん</w:t>
      </w:r>
      <w:r w:rsidR="00527D7D" w:rsidRPr="00A13D58">
        <w:rPr>
          <w:rFonts w:asciiTheme="minorEastAsia" w:hAnsiTheme="minorEastAsia" w:hint="eastAsia"/>
          <w:sz w:val="24"/>
          <w:szCs w:val="24"/>
        </w:rPr>
        <w:t>と同居をしたい</w:t>
      </w:r>
      <w:r w:rsidRPr="00A13D58">
        <w:rPr>
          <w:rFonts w:asciiTheme="minorEastAsia" w:hAnsiTheme="minorEastAsia" w:hint="eastAsia"/>
          <w:sz w:val="24"/>
          <w:szCs w:val="24"/>
        </w:rPr>
        <w:t>」</w:t>
      </w:r>
      <w:r w:rsidR="00527D7D" w:rsidRPr="00A13D58">
        <w:rPr>
          <w:rFonts w:asciiTheme="minorEastAsia" w:hAnsiTheme="minorEastAsia" w:hint="eastAsia"/>
          <w:sz w:val="24"/>
          <w:szCs w:val="24"/>
        </w:rPr>
        <w:t>と相談を受け、関係機関と</w:t>
      </w:r>
      <w:r w:rsidR="004E0F82" w:rsidRPr="00A13D58">
        <w:rPr>
          <w:rFonts w:asciiTheme="minorEastAsia" w:hAnsiTheme="minorEastAsia" w:hint="eastAsia"/>
          <w:sz w:val="24"/>
          <w:szCs w:val="24"/>
        </w:rPr>
        <w:t>話合いを複数</w:t>
      </w:r>
    </w:p>
    <w:p w14:paraId="0C8B64DB" w14:textId="77777777" w:rsidR="00A84609" w:rsidRPr="00A13D58" w:rsidRDefault="004E0F82" w:rsidP="00A84609">
      <w:pPr>
        <w:ind w:firstLineChars="200" w:firstLine="480"/>
        <w:rPr>
          <w:rFonts w:asciiTheme="minorEastAsia" w:hAnsiTheme="minorEastAsia"/>
          <w:sz w:val="24"/>
          <w:szCs w:val="24"/>
        </w:rPr>
      </w:pPr>
      <w:r w:rsidRPr="00A13D58">
        <w:rPr>
          <w:rFonts w:asciiTheme="minorEastAsia" w:hAnsiTheme="minorEastAsia" w:hint="eastAsia"/>
          <w:sz w:val="24"/>
          <w:szCs w:val="24"/>
        </w:rPr>
        <w:t>回行った。</w:t>
      </w:r>
      <w:r w:rsidR="00A84609" w:rsidRPr="00A13D58">
        <w:rPr>
          <w:rFonts w:asciiTheme="minorEastAsia" w:hAnsiTheme="minorEastAsia" w:hint="eastAsia"/>
          <w:sz w:val="24"/>
          <w:szCs w:val="24"/>
        </w:rPr>
        <w:t>転居先を探すが、保証会社の審査が通らず、転居を断念。当法人が交際相手</w:t>
      </w:r>
    </w:p>
    <w:p w14:paraId="19870C5C" w14:textId="77777777" w:rsidR="00A84609" w:rsidRPr="00A13D58" w:rsidRDefault="00A84609" w:rsidP="00A84609">
      <w:pPr>
        <w:ind w:firstLineChars="200" w:firstLine="480"/>
        <w:rPr>
          <w:rFonts w:asciiTheme="minorEastAsia" w:hAnsiTheme="minorEastAsia"/>
          <w:sz w:val="24"/>
          <w:szCs w:val="24"/>
        </w:rPr>
      </w:pPr>
      <w:r w:rsidRPr="00A13D58">
        <w:rPr>
          <w:rFonts w:asciiTheme="minorEastAsia" w:hAnsiTheme="minorEastAsia" w:hint="eastAsia"/>
          <w:sz w:val="24"/>
          <w:szCs w:val="24"/>
        </w:rPr>
        <w:t>Bさんの後見人に選任された後、Aさんが一人暮らしをしている現在のアパートでの同</w:t>
      </w:r>
    </w:p>
    <w:p w14:paraId="4C9AAA66" w14:textId="6CF1E46F" w:rsidR="00527D7D" w:rsidRPr="00A13D58" w:rsidRDefault="00A84609" w:rsidP="00A84609">
      <w:pPr>
        <w:ind w:firstLineChars="200" w:firstLine="480"/>
        <w:rPr>
          <w:rFonts w:asciiTheme="minorEastAsia" w:hAnsiTheme="minorEastAsia"/>
          <w:sz w:val="24"/>
          <w:szCs w:val="24"/>
        </w:rPr>
      </w:pPr>
      <w:r w:rsidRPr="00A13D58">
        <w:rPr>
          <w:rFonts w:asciiTheme="minorEastAsia" w:hAnsiTheme="minorEastAsia" w:hint="eastAsia"/>
          <w:sz w:val="24"/>
          <w:szCs w:val="24"/>
        </w:rPr>
        <w:t>居を開始した。</w:t>
      </w:r>
    </w:p>
    <w:p w14:paraId="1DBE61CC" w14:textId="77777777" w:rsidR="00041627" w:rsidRPr="00A13D58" w:rsidRDefault="00A84609" w:rsidP="00A84609">
      <w:pPr>
        <w:rPr>
          <w:rFonts w:asciiTheme="minorEastAsia" w:hAnsiTheme="minorEastAsia"/>
          <w:sz w:val="24"/>
          <w:szCs w:val="24"/>
        </w:rPr>
      </w:pPr>
      <w:r w:rsidRPr="00A13D58">
        <w:rPr>
          <w:rFonts w:asciiTheme="minorEastAsia" w:hAnsiTheme="minorEastAsia" w:hint="eastAsia"/>
          <w:sz w:val="24"/>
          <w:szCs w:val="24"/>
        </w:rPr>
        <w:t>e</w:t>
      </w:r>
      <w:r w:rsidRPr="00A13D58">
        <w:rPr>
          <w:rFonts w:asciiTheme="minorEastAsia" w:hAnsiTheme="minorEastAsia"/>
          <w:sz w:val="24"/>
          <w:szCs w:val="24"/>
        </w:rPr>
        <w:t>.</w:t>
      </w:r>
      <w:r w:rsidRPr="00A13D58">
        <w:rPr>
          <w:rFonts w:asciiTheme="minorEastAsia" w:hAnsiTheme="minorEastAsia" w:hint="eastAsia"/>
          <w:sz w:val="24"/>
          <w:szCs w:val="24"/>
        </w:rPr>
        <w:t xml:space="preserve">　入居していたグループホーム運営法人が急に変わるが、運営法人同士のトラブルにより、</w:t>
      </w:r>
    </w:p>
    <w:p w14:paraId="30276406" w14:textId="77777777" w:rsidR="00041627" w:rsidRPr="00A13D58" w:rsidRDefault="00041627" w:rsidP="00041627">
      <w:pPr>
        <w:ind w:firstLineChars="200" w:firstLine="480"/>
        <w:rPr>
          <w:rFonts w:asciiTheme="minorEastAsia" w:hAnsiTheme="minorEastAsia"/>
          <w:sz w:val="24"/>
          <w:szCs w:val="24"/>
        </w:rPr>
      </w:pPr>
      <w:r w:rsidRPr="00A13D58">
        <w:rPr>
          <w:rFonts w:asciiTheme="minorEastAsia" w:hAnsiTheme="minorEastAsia" w:hint="eastAsia"/>
          <w:sz w:val="24"/>
          <w:szCs w:val="24"/>
        </w:rPr>
        <w:t>避難の必要性が出た為、</w:t>
      </w:r>
      <w:r w:rsidR="00A84609" w:rsidRPr="00A13D58">
        <w:rPr>
          <w:rFonts w:asciiTheme="minorEastAsia" w:hAnsiTheme="minorEastAsia" w:hint="eastAsia"/>
          <w:sz w:val="24"/>
          <w:szCs w:val="24"/>
        </w:rPr>
        <w:t>急遽、精神科病院へ入院。相談支援専門員と連携し、別のグル</w:t>
      </w:r>
    </w:p>
    <w:p w14:paraId="2E044694" w14:textId="772BAE0F" w:rsidR="004E0F82" w:rsidRPr="00A13D58" w:rsidRDefault="00A84609" w:rsidP="00041627">
      <w:pPr>
        <w:ind w:firstLineChars="200" w:firstLine="480"/>
        <w:rPr>
          <w:rFonts w:asciiTheme="minorEastAsia" w:hAnsiTheme="minorEastAsia"/>
          <w:sz w:val="24"/>
          <w:szCs w:val="24"/>
        </w:rPr>
      </w:pPr>
      <w:r w:rsidRPr="00A13D58">
        <w:rPr>
          <w:rFonts w:asciiTheme="minorEastAsia" w:hAnsiTheme="minorEastAsia" w:hint="eastAsia"/>
          <w:sz w:val="24"/>
          <w:szCs w:val="24"/>
        </w:rPr>
        <w:t>ープホーム</w:t>
      </w:r>
      <w:r w:rsidR="00041627" w:rsidRPr="00A13D58">
        <w:rPr>
          <w:rFonts w:asciiTheme="minorEastAsia" w:hAnsiTheme="minorEastAsia" w:hint="eastAsia"/>
          <w:sz w:val="24"/>
          <w:szCs w:val="24"/>
        </w:rPr>
        <w:t>の</w:t>
      </w:r>
      <w:r w:rsidRPr="00A13D58">
        <w:rPr>
          <w:rFonts w:asciiTheme="minorEastAsia" w:hAnsiTheme="minorEastAsia" w:hint="eastAsia"/>
          <w:sz w:val="24"/>
          <w:szCs w:val="24"/>
        </w:rPr>
        <w:t>体験利用</w:t>
      </w:r>
      <w:r w:rsidR="00041627" w:rsidRPr="00A13D58">
        <w:rPr>
          <w:rFonts w:asciiTheme="minorEastAsia" w:hAnsiTheme="minorEastAsia" w:hint="eastAsia"/>
          <w:sz w:val="24"/>
          <w:szCs w:val="24"/>
        </w:rPr>
        <w:t>を行い</w:t>
      </w:r>
      <w:r w:rsidRPr="00A13D58">
        <w:rPr>
          <w:rFonts w:asciiTheme="minorEastAsia" w:hAnsiTheme="minorEastAsia" w:hint="eastAsia"/>
          <w:sz w:val="24"/>
          <w:szCs w:val="24"/>
        </w:rPr>
        <w:t>、</w:t>
      </w:r>
      <w:r w:rsidR="00041627" w:rsidRPr="00A13D58">
        <w:rPr>
          <w:rFonts w:asciiTheme="minorEastAsia" w:hAnsiTheme="minorEastAsia" w:hint="eastAsia"/>
          <w:sz w:val="24"/>
          <w:szCs w:val="24"/>
        </w:rPr>
        <w:t>無事に退院した。</w:t>
      </w:r>
    </w:p>
    <w:p w14:paraId="719E7FCD" w14:textId="77777777" w:rsidR="00041627" w:rsidRPr="00A13D58" w:rsidRDefault="00041627" w:rsidP="00041627">
      <w:pPr>
        <w:rPr>
          <w:rFonts w:asciiTheme="minorEastAsia" w:hAnsiTheme="minorEastAsia"/>
          <w:sz w:val="24"/>
          <w:szCs w:val="24"/>
        </w:rPr>
      </w:pPr>
      <w:r w:rsidRPr="00A13D58">
        <w:rPr>
          <w:rFonts w:asciiTheme="minorEastAsia" w:hAnsiTheme="minorEastAsia" w:hint="eastAsia"/>
          <w:sz w:val="24"/>
          <w:szCs w:val="24"/>
        </w:rPr>
        <w:t>f</w:t>
      </w:r>
      <w:r w:rsidRPr="00A13D58">
        <w:rPr>
          <w:rFonts w:asciiTheme="minorEastAsia" w:hAnsiTheme="minorEastAsia"/>
          <w:sz w:val="24"/>
          <w:szCs w:val="24"/>
        </w:rPr>
        <w:t>.</w:t>
      </w:r>
      <w:r w:rsidRPr="00A13D58">
        <w:rPr>
          <w:rFonts w:asciiTheme="minorEastAsia" w:hAnsiTheme="minorEastAsia" w:hint="eastAsia"/>
          <w:sz w:val="24"/>
          <w:szCs w:val="24"/>
        </w:rPr>
        <w:t xml:space="preserve">　障害者施設に入所していたが、鼻腔栄養を使用することになり、入所先に戻れず、介護</w:t>
      </w:r>
    </w:p>
    <w:p w14:paraId="61C15E92" w14:textId="5BD41109" w:rsidR="00041627" w:rsidRPr="00A13D58" w:rsidRDefault="00041627" w:rsidP="00041627">
      <w:pPr>
        <w:ind w:firstLineChars="200" w:firstLine="480"/>
        <w:rPr>
          <w:rFonts w:asciiTheme="minorEastAsia" w:hAnsiTheme="minorEastAsia"/>
          <w:sz w:val="24"/>
          <w:szCs w:val="24"/>
        </w:rPr>
      </w:pPr>
      <w:r w:rsidRPr="00A13D58">
        <w:rPr>
          <w:rFonts w:asciiTheme="minorEastAsia" w:hAnsiTheme="minorEastAsia" w:hint="eastAsia"/>
          <w:sz w:val="24"/>
          <w:szCs w:val="24"/>
        </w:rPr>
        <w:lastRenderedPageBreak/>
        <w:t>保険を申請。最終的に、親族が住む他市の療養型病院に移った。</w:t>
      </w:r>
    </w:p>
    <w:p w14:paraId="43D5EB28" w14:textId="77777777" w:rsidR="00EF74FB" w:rsidRPr="00A13D58" w:rsidRDefault="00041627" w:rsidP="00041627">
      <w:pPr>
        <w:rPr>
          <w:rFonts w:asciiTheme="minorEastAsia" w:hAnsiTheme="minorEastAsia"/>
          <w:sz w:val="24"/>
          <w:szCs w:val="24"/>
        </w:rPr>
      </w:pPr>
      <w:r w:rsidRPr="00A13D58">
        <w:rPr>
          <w:rFonts w:asciiTheme="minorEastAsia" w:hAnsiTheme="minorEastAsia" w:hint="eastAsia"/>
          <w:sz w:val="24"/>
          <w:szCs w:val="24"/>
        </w:rPr>
        <w:t>g</w:t>
      </w:r>
      <w:r w:rsidRPr="00A13D58">
        <w:rPr>
          <w:rFonts w:asciiTheme="minorEastAsia" w:hAnsiTheme="minorEastAsia"/>
          <w:sz w:val="24"/>
          <w:szCs w:val="24"/>
        </w:rPr>
        <w:t>.</w:t>
      </w:r>
      <w:r w:rsidRPr="00A13D58">
        <w:rPr>
          <w:rFonts w:asciiTheme="minorEastAsia" w:hAnsiTheme="minorEastAsia" w:hint="eastAsia"/>
          <w:sz w:val="24"/>
          <w:szCs w:val="24"/>
        </w:rPr>
        <w:t xml:space="preserve">　携帯電話3G回線の終了に伴い、携帯電話が使えなくなる被後見人等が3名</w:t>
      </w:r>
      <w:r w:rsidR="00EF74FB" w:rsidRPr="00A13D58">
        <w:rPr>
          <w:rFonts w:asciiTheme="minorEastAsia" w:hAnsiTheme="minorEastAsia" w:hint="eastAsia"/>
          <w:sz w:val="24"/>
          <w:szCs w:val="24"/>
        </w:rPr>
        <w:t>いた為、携</w:t>
      </w:r>
    </w:p>
    <w:p w14:paraId="6F5FA6AE" w14:textId="00AB3307" w:rsidR="00041627" w:rsidRPr="00A13D58" w:rsidRDefault="00EF74FB" w:rsidP="00EF74FB">
      <w:pPr>
        <w:ind w:firstLineChars="200" w:firstLine="480"/>
        <w:rPr>
          <w:rFonts w:asciiTheme="minorEastAsia" w:hAnsiTheme="minorEastAsia"/>
          <w:sz w:val="24"/>
          <w:szCs w:val="24"/>
        </w:rPr>
      </w:pPr>
      <w:r w:rsidRPr="00A13D58">
        <w:rPr>
          <w:rFonts w:asciiTheme="minorEastAsia" w:hAnsiTheme="minorEastAsia" w:hint="eastAsia"/>
          <w:sz w:val="24"/>
          <w:szCs w:val="24"/>
        </w:rPr>
        <w:t>帯電話会社に同行し、携帯電話の買い替えを行った。</w:t>
      </w:r>
    </w:p>
    <w:p w14:paraId="6E9EBBEB" w14:textId="77777777" w:rsidR="00EF74FB" w:rsidRPr="00A13D58" w:rsidRDefault="00EF74FB" w:rsidP="00EF74FB">
      <w:pPr>
        <w:rPr>
          <w:rFonts w:asciiTheme="minorEastAsia" w:hAnsiTheme="minorEastAsia"/>
          <w:sz w:val="24"/>
          <w:szCs w:val="24"/>
        </w:rPr>
      </w:pPr>
      <w:r w:rsidRPr="00A13D58">
        <w:rPr>
          <w:rFonts w:asciiTheme="minorEastAsia" w:hAnsiTheme="minorEastAsia" w:hint="eastAsia"/>
          <w:sz w:val="24"/>
          <w:szCs w:val="24"/>
        </w:rPr>
        <w:t>h</w:t>
      </w:r>
      <w:r w:rsidRPr="00A13D58">
        <w:rPr>
          <w:rFonts w:asciiTheme="minorEastAsia" w:hAnsiTheme="minorEastAsia"/>
          <w:sz w:val="24"/>
          <w:szCs w:val="24"/>
        </w:rPr>
        <w:t>.</w:t>
      </w:r>
      <w:r w:rsidRPr="00A13D58">
        <w:rPr>
          <w:rFonts w:asciiTheme="minorEastAsia" w:hAnsiTheme="minorEastAsia" w:hint="eastAsia"/>
          <w:sz w:val="24"/>
          <w:szCs w:val="24"/>
        </w:rPr>
        <w:t xml:space="preserve">　施設職員より「本人から『職員から顔にスプレーをかけられた』と訴えがあり、行政に</w:t>
      </w:r>
    </w:p>
    <w:p w14:paraId="42D150AF" w14:textId="5A9C0D8C" w:rsidR="00EF74FB" w:rsidRPr="00A13D58" w:rsidRDefault="00EF74FB" w:rsidP="00EF74FB">
      <w:pPr>
        <w:ind w:firstLineChars="200" w:firstLine="480"/>
        <w:rPr>
          <w:rFonts w:asciiTheme="minorEastAsia" w:hAnsiTheme="minorEastAsia"/>
          <w:sz w:val="24"/>
          <w:szCs w:val="24"/>
        </w:rPr>
      </w:pPr>
      <w:r w:rsidRPr="00A13D58">
        <w:rPr>
          <w:rFonts w:asciiTheme="minorEastAsia" w:hAnsiTheme="minorEastAsia" w:hint="eastAsia"/>
          <w:sz w:val="24"/>
          <w:szCs w:val="24"/>
        </w:rPr>
        <w:t>虐待通報する」と連絡を受け、関係機関と情報共有を行った。</w:t>
      </w:r>
    </w:p>
    <w:p w14:paraId="32F63446" w14:textId="77777777" w:rsidR="00EF74FB" w:rsidRPr="00A13D58" w:rsidRDefault="00EF74FB" w:rsidP="00EF74FB">
      <w:pPr>
        <w:rPr>
          <w:rFonts w:asciiTheme="minorEastAsia" w:hAnsiTheme="minorEastAsia"/>
          <w:sz w:val="24"/>
          <w:szCs w:val="24"/>
        </w:rPr>
      </w:pPr>
      <w:proofErr w:type="spellStart"/>
      <w:r w:rsidRPr="00A13D58">
        <w:rPr>
          <w:rFonts w:asciiTheme="minorEastAsia" w:hAnsiTheme="minorEastAsia" w:hint="eastAsia"/>
          <w:sz w:val="24"/>
          <w:szCs w:val="24"/>
        </w:rPr>
        <w:t>i</w:t>
      </w:r>
      <w:proofErr w:type="spellEnd"/>
      <w:r w:rsidRPr="00A13D58">
        <w:rPr>
          <w:rFonts w:asciiTheme="minorEastAsia" w:hAnsiTheme="minorEastAsia" w:hint="eastAsia"/>
          <w:sz w:val="24"/>
          <w:szCs w:val="24"/>
        </w:rPr>
        <w:t>.　親族が被後見人の体に合うよう衣類を手作りしていたが、死去。親族の想いを引き継ぐ</w:t>
      </w:r>
    </w:p>
    <w:p w14:paraId="31807F97" w14:textId="77777777" w:rsidR="00EF74FB" w:rsidRPr="00A13D58" w:rsidRDefault="00EF74FB" w:rsidP="00EF74FB">
      <w:pPr>
        <w:ind w:firstLineChars="200" w:firstLine="480"/>
        <w:rPr>
          <w:rFonts w:asciiTheme="minorEastAsia" w:hAnsiTheme="minorEastAsia"/>
          <w:sz w:val="24"/>
          <w:szCs w:val="24"/>
        </w:rPr>
      </w:pPr>
      <w:r w:rsidRPr="00A13D58">
        <w:rPr>
          <w:rFonts w:asciiTheme="minorEastAsia" w:hAnsiTheme="minorEastAsia" w:hint="eastAsia"/>
          <w:sz w:val="24"/>
          <w:szCs w:val="24"/>
        </w:rPr>
        <w:t>ことが出来ないか職員間で検討し、インターネットで見つけた「こうのふく」に依頼。</w:t>
      </w:r>
    </w:p>
    <w:p w14:paraId="2FC09258" w14:textId="356652BA" w:rsidR="00EF74FB" w:rsidRPr="00A13D58" w:rsidRDefault="00EF74FB" w:rsidP="00EF74FB">
      <w:pPr>
        <w:ind w:firstLineChars="200" w:firstLine="480"/>
        <w:rPr>
          <w:rFonts w:asciiTheme="minorEastAsia" w:hAnsiTheme="minorEastAsia"/>
          <w:sz w:val="24"/>
          <w:szCs w:val="24"/>
        </w:rPr>
      </w:pPr>
      <w:r w:rsidRPr="00A13D58">
        <w:rPr>
          <w:rFonts w:asciiTheme="minorEastAsia" w:hAnsiTheme="minorEastAsia" w:hint="eastAsia"/>
          <w:sz w:val="24"/>
          <w:szCs w:val="24"/>
        </w:rPr>
        <w:t>当法人の活動や想いについて、ブログに掲載していただいた。</w:t>
      </w:r>
    </w:p>
    <w:p w14:paraId="2ED65089" w14:textId="77777777" w:rsidR="00041627" w:rsidRPr="00A13D58" w:rsidRDefault="00041627" w:rsidP="00041627">
      <w:pPr>
        <w:rPr>
          <w:rFonts w:asciiTheme="minorEastAsia" w:hAnsiTheme="minorEastAsia"/>
          <w:sz w:val="24"/>
          <w:szCs w:val="24"/>
        </w:rPr>
      </w:pPr>
    </w:p>
    <w:p w14:paraId="4DE5BEEE" w14:textId="77777777" w:rsidR="00D469D2" w:rsidRPr="00A13D58" w:rsidRDefault="00D469D2" w:rsidP="00D469D2">
      <w:pPr>
        <w:rPr>
          <w:rFonts w:asciiTheme="minorEastAsia" w:hAnsiTheme="minorEastAsia"/>
          <w:sz w:val="24"/>
          <w:szCs w:val="24"/>
        </w:rPr>
      </w:pPr>
      <w:r w:rsidRPr="00A13D58">
        <w:rPr>
          <w:rFonts w:asciiTheme="minorEastAsia" w:hAnsiTheme="minorEastAsia" w:hint="eastAsia"/>
          <w:sz w:val="24"/>
          <w:szCs w:val="24"/>
        </w:rPr>
        <w:t>（２）通年で行っている対応等</w:t>
      </w:r>
    </w:p>
    <w:p w14:paraId="17756F3A" w14:textId="77777777" w:rsidR="00802C36" w:rsidRPr="00A13D58" w:rsidRDefault="00D469D2" w:rsidP="00D469D2">
      <w:pPr>
        <w:rPr>
          <w:rFonts w:asciiTheme="minorEastAsia" w:hAnsiTheme="minorEastAsia"/>
          <w:sz w:val="24"/>
          <w:szCs w:val="24"/>
        </w:rPr>
      </w:pPr>
      <w:r w:rsidRPr="00A13D58">
        <w:rPr>
          <w:rFonts w:asciiTheme="minorEastAsia" w:hAnsiTheme="minorEastAsia" w:hint="eastAsia"/>
          <w:sz w:val="24"/>
          <w:szCs w:val="24"/>
        </w:rPr>
        <w:t>a.　衣類やラジカセ、髭剃りなどの生活品等の購入を施設や遠方のご家族より依頼され、都</w:t>
      </w:r>
    </w:p>
    <w:p w14:paraId="01DA9F6F" w14:textId="0F38C6C3" w:rsidR="00D469D2" w:rsidRPr="00A13D58" w:rsidRDefault="00D469D2" w:rsidP="00802C36">
      <w:pPr>
        <w:ind w:firstLineChars="200" w:firstLine="480"/>
        <w:rPr>
          <w:rFonts w:asciiTheme="minorEastAsia" w:hAnsiTheme="minorEastAsia"/>
          <w:sz w:val="24"/>
          <w:szCs w:val="24"/>
        </w:rPr>
      </w:pPr>
      <w:r w:rsidRPr="00A13D58">
        <w:rPr>
          <w:rFonts w:asciiTheme="minorEastAsia" w:hAnsiTheme="minorEastAsia" w:hint="eastAsia"/>
          <w:sz w:val="24"/>
          <w:szCs w:val="24"/>
        </w:rPr>
        <w:t>度対応した。</w:t>
      </w:r>
    </w:p>
    <w:p w14:paraId="7827ED00" w14:textId="1EAF7B45" w:rsidR="00106BE0" w:rsidRPr="00A13D58" w:rsidRDefault="00D469D2" w:rsidP="00106BE0">
      <w:pPr>
        <w:rPr>
          <w:rFonts w:asciiTheme="minorEastAsia" w:hAnsiTheme="minorEastAsia"/>
          <w:sz w:val="24"/>
          <w:szCs w:val="24"/>
        </w:rPr>
      </w:pPr>
      <w:r w:rsidRPr="00A13D58">
        <w:rPr>
          <w:rFonts w:asciiTheme="minorEastAsia" w:hAnsiTheme="minorEastAsia" w:hint="eastAsia"/>
          <w:sz w:val="24"/>
          <w:szCs w:val="24"/>
        </w:rPr>
        <w:t xml:space="preserve">b.　</w:t>
      </w:r>
      <w:r w:rsidR="00577858" w:rsidRPr="00A13D58">
        <w:rPr>
          <w:rFonts w:asciiTheme="minorEastAsia" w:hAnsiTheme="minorEastAsia" w:hint="eastAsia"/>
          <w:sz w:val="24"/>
          <w:szCs w:val="24"/>
        </w:rPr>
        <w:t>新型コロナウィルス感染</w:t>
      </w:r>
      <w:r w:rsidR="00106BE0" w:rsidRPr="00A13D58">
        <w:rPr>
          <w:rFonts w:asciiTheme="minorEastAsia" w:hAnsiTheme="minorEastAsia" w:hint="eastAsia"/>
          <w:sz w:val="24"/>
          <w:szCs w:val="24"/>
        </w:rPr>
        <w:t>症対策</w:t>
      </w:r>
      <w:r w:rsidR="00577858" w:rsidRPr="00A13D58">
        <w:rPr>
          <w:rFonts w:asciiTheme="minorEastAsia" w:hAnsiTheme="minorEastAsia" w:hint="eastAsia"/>
          <w:sz w:val="24"/>
          <w:szCs w:val="24"/>
        </w:rPr>
        <w:t>の為、面会制限を行う施設が多く、被後見人等との面会</w:t>
      </w:r>
    </w:p>
    <w:p w14:paraId="22AC0E06" w14:textId="77777777" w:rsidR="007A7F8D" w:rsidRPr="00A13D58" w:rsidRDefault="00577858" w:rsidP="00106BE0">
      <w:pPr>
        <w:ind w:firstLineChars="200" w:firstLine="480"/>
        <w:rPr>
          <w:rFonts w:asciiTheme="minorEastAsia" w:hAnsiTheme="minorEastAsia"/>
          <w:sz w:val="24"/>
          <w:szCs w:val="24"/>
        </w:rPr>
      </w:pPr>
      <w:r w:rsidRPr="00A13D58">
        <w:rPr>
          <w:rFonts w:asciiTheme="minorEastAsia" w:hAnsiTheme="minorEastAsia" w:hint="eastAsia"/>
          <w:sz w:val="24"/>
          <w:szCs w:val="24"/>
        </w:rPr>
        <w:t>が叶わない場合は代替手段として、毎月、電話等での状況把握</w:t>
      </w:r>
      <w:r w:rsidR="00D469D2" w:rsidRPr="00A13D58">
        <w:rPr>
          <w:rFonts w:asciiTheme="minorEastAsia" w:hAnsiTheme="minorEastAsia" w:hint="eastAsia"/>
          <w:sz w:val="24"/>
          <w:szCs w:val="24"/>
        </w:rPr>
        <w:t>を行った。</w:t>
      </w:r>
      <w:r w:rsidR="007A7F8D" w:rsidRPr="00A13D58">
        <w:rPr>
          <w:rFonts w:asciiTheme="minorEastAsia" w:hAnsiTheme="minorEastAsia" w:hint="eastAsia"/>
          <w:sz w:val="24"/>
          <w:szCs w:val="24"/>
        </w:rPr>
        <w:t>また、オンラ</w:t>
      </w:r>
    </w:p>
    <w:p w14:paraId="29E78F31" w14:textId="77777777" w:rsidR="007A7F8D" w:rsidRPr="00A13D58" w:rsidRDefault="007A7F8D" w:rsidP="007A7F8D">
      <w:pPr>
        <w:ind w:firstLineChars="200" w:firstLine="480"/>
        <w:rPr>
          <w:rFonts w:asciiTheme="minorEastAsia" w:hAnsiTheme="minorEastAsia"/>
          <w:sz w:val="24"/>
          <w:szCs w:val="24"/>
        </w:rPr>
      </w:pPr>
      <w:r w:rsidRPr="00A13D58">
        <w:rPr>
          <w:rFonts w:asciiTheme="minorEastAsia" w:hAnsiTheme="minorEastAsia" w:hint="eastAsia"/>
          <w:sz w:val="24"/>
          <w:szCs w:val="24"/>
        </w:rPr>
        <w:t>インでの面会が可能な施設は、オンライン面会を行った。</w:t>
      </w:r>
      <w:r w:rsidR="00D469D2" w:rsidRPr="00A13D58">
        <w:rPr>
          <w:rFonts w:asciiTheme="minorEastAsia" w:hAnsiTheme="minorEastAsia" w:hint="eastAsia"/>
          <w:sz w:val="24"/>
          <w:szCs w:val="24"/>
        </w:rPr>
        <w:t>在宅（グループホーム含む）</w:t>
      </w:r>
    </w:p>
    <w:p w14:paraId="5B6E54F5" w14:textId="77777777" w:rsidR="007A7F8D" w:rsidRPr="00A13D58" w:rsidRDefault="00D469D2" w:rsidP="007A7F8D">
      <w:pPr>
        <w:ind w:firstLineChars="200" w:firstLine="480"/>
        <w:rPr>
          <w:rFonts w:asciiTheme="minorEastAsia" w:hAnsiTheme="minorEastAsia"/>
          <w:sz w:val="24"/>
          <w:szCs w:val="24"/>
        </w:rPr>
      </w:pPr>
      <w:r w:rsidRPr="00A13D58">
        <w:rPr>
          <w:rFonts w:asciiTheme="minorEastAsia" w:hAnsiTheme="minorEastAsia" w:hint="eastAsia"/>
          <w:sz w:val="24"/>
          <w:szCs w:val="24"/>
        </w:rPr>
        <w:t>の方への小遣い手渡しなどは、</w:t>
      </w:r>
      <w:r w:rsidR="00577858" w:rsidRPr="00A13D58">
        <w:rPr>
          <w:rFonts w:asciiTheme="minorEastAsia" w:hAnsiTheme="minorEastAsia" w:hint="eastAsia"/>
          <w:sz w:val="24"/>
          <w:szCs w:val="24"/>
        </w:rPr>
        <w:t>グループホームや被後見人等の意向</w:t>
      </w:r>
      <w:r w:rsidRPr="00A13D58">
        <w:rPr>
          <w:rFonts w:asciiTheme="minorEastAsia" w:hAnsiTheme="minorEastAsia" w:hint="eastAsia"/>
          <w:sz w:val="24"/>
          <w:szCs w:val="24"/>
        </w:rPr>
        <w:t>に合わせた方法で</w:t>
      </w:r>
      <w:r w:rsidR="007A7F8D" w:rsidRPr="00A13D58">
        <w:rPr>
          <w:rFonts w:asciiTheme="minorEastAsia" w:hAnsiTheme="minorEastAsia" w:hint="eastAsia"/>
          <w:sz w:val="24"/>
          <w:szCs w:val="24"/>
        </w:rPr>
        <w:t>、</w:t>
      </w:r>
    </w:p>
    <w:p w14:paraId="4C89A180" w14:textId="6900B6B6" w:rsidR="00D469D2" w:rsidRPr="00A13D58" w:rsidRDefault="007A7F8D" w:rsidP="007A7F8D">
      <w:pPr>
        <w:ind w:firstLineChars="200" w:firstLine="480"/>
        <w:rPr>
          <w:rFonts w:asciiTheme="minorEastAsia" w:hAnsiTheme="minorEastAsia"/>
          <w:sz w:val="24"/>
          <w:szCs w:val="24"/>
        </w:rPr>
      </w:pPr>
      <w:r w:rsidRPr="00A13D58">
        <w:rPr>
          <w:rFonts w:asciiTheme="minorEastAsia" w:hAnsiTheme="minorEastAsia" w:hint="eastAsia"/>
          <w:sz w:val="24"/>
          <w:szCs w:val="24"/>
        </w:rPr>
        <w:t>感染予防を徹底しながら</w:t>
      </w:r>
      <w:r w:rsidR="00D469D2" w:rsidRPr="00A13D58">
        <w:rPr>
          <w:rFonts w:asciiTheme="minorEastAsia" w:hAnsiTheme="minorEastAsia" w:hint="eastAsia"/>
          <w:sz w:val="24"/>
          <w:szCs w:val="24"/>
        </w:rPr>
        <w:t>対応し</w:t>
      </w:r>
      <w:r w:rsidR="00577858" w:rsidRPr="00A13D58">
        <w:rPr>
          <w:rFonts w:asciiTheme="minorEastAsia" w:hAnsiTheme="minorEastAsia" w:hint="eastAsia"/>
          <w:sz w:val="24"/>
          <w:szCs w:val="24"/>
        </w:rPr>
        <w:t>た</w:t>
      </w:r>
      <w:r w:rsidR="00D469D2" w:rsidRPr="00A13D58">
        <w:rPr>
          <w:rFonts w:asciiTheme="minorEastAsia" w:hAnsiTheme="minorEastAsia" w:hint="eastAsia"/>
          <w:sz w:val="24"/>
          <w:szCs w:val="24"/>
        </w:rPr>
        <w:t>。</w:t>
      </w:r>
    </w:p>
    <w:p w14:paraId="57058749" w14:textId="10DE33FA" w:rsidR="00D469D2" w:rsidRPr="00A13D58" w:rsidRDefault="00D469D2" w:rsidP="000C550E">
      <w:pPr>
        <w:ind w:left="360" w:hangingChars="150" w:hanging="360"/>
        <w:rPr>
          <w:rFonts w:asciiTheme="minorEastAsia" w:hAnsiTheme="minorEastAsia"/>
          <w:sz w:val="24"/>
          <w:szCs w:val="24"/>
        </w:rPr>
      </w:pPr>
      <w:r w:rsidRPr="00A13D58">
        <w:rPr>
          <w:rFonts w:asciiTheme="minorEastAsia" w:hAnsiTheme="minorEastAsia" w:hint="eastAsia"/>
          <w:sz w:val="24"/>
          <w:szCs w:val="24"/>
        </w:rPr>
        <w:t>c. サービス等利用</w:t>
      </w:r>
      <w:r w:rsidR="00802C36" w:rsidRPr="00A13D58">
        <w:rPr>
          <w:rFonts w:asciiTheme="minorEastAsia" w:hAnsiTheme="minorEastAsia" w:hint="eastAsia"/>
          <w:sz w:val="24"/>
          <w:szCs w:val="24"/>
        </w:rPr>
        <w:t>計画や個別支援計画等の面談</w:t>
      </w:r>
      <w:r w:rsidR="00577858" w:rsidRPr="00A13D58">
        <w:rPr>
          <w:rFonts w:asciiTheme="minorEastAsia" w:hAnsiTheme="minorEastAsia" w:hint="eastAsia"/>
          <w:sz w:val="24"/>
          <w:szCs w:val="24"/>
        </w:rPr>
        <w:t>は、新型コロナウィルス感染</w:t>
      </w:r>
      <w:r w:rsidR="00106BE0" w:rsidRPr="00A13D58">
        <w:rPr>
          <w:rFonts w:asciiTheme="minorEastAsia" w:hAnsiTheme="minorEastAsia" w:hint="eastAsia"/>
          <w:sz w:val="24"/>
          <w:szCs w:val="24"/>
        </w:rPr>
        <w:t>症対策</w:t>
      </w:r>
      <w:r w:rsidR="00577858" w:rsidRPr="00A13D58">
        <w:rPr>
          <w:rFonts w:asciiTheme="minorEastAsia" w:hAnsiTheme="minorEastAsia" w:hint="eastAsia"/>
          <w:sz w:val="24"/>
          <w:szCs w:val="24"/>
        </w:rPr>
        <w:t>の為、電話や書面による対応が増えた</w:t>
      </w:r>
      <w:r w:rsidR="00802C36" w:rsidRPr="00A13D58">
        <w:rPr>
          <w:rFonts w:asciiTheme="minorEastAsia" w:hAnsiTheme="minorEastAsia" w:hint="eastAsia"/>
          <w:sz w:val="24"/>
          <w:szCs w:val="24"/>
        </w:rPr>
        <w:t>。</w:t>
      </w:r>
      <w:r w:rsidR="00577858" w:rsidRPr="00A13D58">
        <w:rPr>
          <w:rFonts w:asciiTheme="minorEastAsia" w:hAnsiTheme="minorEastAsia" w:hint="eastAsia"/>
          <w:sz w:val="24"/>
          <w:szCs w:val="24"/>
        </w:rPr>
        <w:t>また</w:t>
      </w:r>
      <w:r w:rsidR="00802C36" w:rsidRPr="00A13D58">
        <w:rPr>
          <w:rFonts w:asciiTheme="minorEastAsia" w:hAnsiTheme="minorEastAsia" w:hint="eastAsia"/>
          <w:sz w:val="24"/>
          <w:szCs w:val="24"/>
        </w:rPr>
        <w:t>認定調査に</w:t>
      </w:r>
      <w:r w:rsidR="00577858" w:rsidRPr="00A13D58">
        <w:rPr>
          <w:rFonts w:asciiTheme="minorEastAsia" w:hAnsiTheme="minorEastAsia" w:hint="eastAsia"/>
          <w:sz w:val="24"/>
          <w:szCs w:val="24"/>
        </w:rPr>
        <w:t>ついては、行政からの申し出により延期した方もいたが、可能な限り、同席したり、電話等で意見を伝えるなどした。</w:t>
      </w:r>
    </w:p>
    <w:p w14:paraId="0A23E8EB" w14:textId="289FDE97" w:rsidR="00D469D2" w:rsidRPr="00A13D58" w:rsidRDefault="00D469D2" w:rsidP="000C550E">
      <w:pPr>
        <w:ind w:left="360" w:hangingChars="150" w:hanging="360"/>
        <w:rPr>
          <w:rFonts w:asciiTheme="minorEastAsia" w:hAnsiTheme="minorEastAsia"/>
          <w:sz w:val="24"/>
          <w:szCs w:val="24"/>
        </w:rPr>
      </w:pPr>
      <w:r w:rsidRPr="00A13D58">
        <w:rPr>
          <w:rFonts w:asciiTheme="minorEastAsia" w:hAnsiTheme="minorEastAsia" w:hint="eastAsia"/>
          <w:sz w:val="24"/>
          <w:szCs w:val="24"/>
        </w:rPr>
        <w:t>d. 各種サービス支給申請、国民健康保険料支払い、高額療養費申請、補装具支給申請</w:t>
      </w:r>
      <w:r w:rsidR="00CB5AB9" w:rsidRPr="00A13D58">
        <w:rPr>
          <w:rFonts w:asciiTheme="minorEastAsia" w:hAnsiTheme="minorEastAsia" w:hint="eastAsia"/>
          <w:sz w:val="24"/>
          <w:szCs w:val="24"/>
        </w:rPr>
        <w:t>、</w:t>
      </w:r>
      <w:r w:rsidR="00EA3F0C" w:rsidRPr="00A13D58">
        <w:rPr>
          <w:rFonts w:asciiTheme="minorEastAsia" w:hAnsiTheme="minorEastAsia" w:hint="eastAsia"/>
          <w:sz w:val="24"/>
          <w:szCs w:val="24"/>
        </w:rPr>
        <w:t>確定申告</w:t>
      </w:r>
      <w:r w:rsidRPr="00A13D58">
        <w:rPr>
          <w:rFonts w:asciiTheme="minorEastAsia" w:hAnsiTheme="minorEastAsia" w:hint="eastAsia"/>
          <w:sz w:val="24"/>
          <w:szCs w:val="24"/>
        </w:rPr>
        <w:t>などを行った。</w:t>
      </w:r>
    </w:p>
    <w:p w14:paraId="285BEB72" w14:textId="3137B590" w:rsidR="00BF0711" w:rsidRPr="00A13D58" w:rsidRDefault="00BF0711" w:rsidP="00BF0711">
      <w:pPr>
        <w:ind w:left="360" w:hangingChars="150" w:hanging="360"/>
        <w:rPr>
          <w:rFonts w:asciiTheme="minorEastAsia" w:hAnsiTheme="minorEastAsia"/>
          <w:sz w:val="24"/>
          <w:szCs w:val="24"/>
        </w:rPr>
      </w:pPr>
      <w:r w:rsidRPr="00A13D58">
        <w:rPr>
          <w:rFonts w:asciiTheme="minorEastAsia" w:hAnsiTheme="minorEastAsia" w:hint="eastAsia"/>
          <w:sz w:val="24"/>
          <w:szCs w:val="24"/>
        </w:rPr>
        <w:t>e</w:t>
      </w:r>
      <w:r w:rsidRPr="00A13D58">
        <w:rPr>
          <w:rFonts w:asciiTheme="minorEastAsia" w:hAnsiTheme="minorEastAsia"/>
          <w:sz w:val="24"/>
          <w:szCs w:val="24"/>
        </w:rPr>
        <w:t>.</w:t>
      </w:r>
      <w:r w:rsidRPr="00A13D58">
        <w:rPr>
          <w:rFonts w:asciiTheme="minorEastAsia" w:hAnsiTheme="minorEastAsia" w:hint="eastAsia"/>
          <w:sz w:val="24"/>
          <w:szCs w:val="24"/>
        </w:rPr>
        <w:t xml:space="preserve">　施設入所している方の空き家となっている自宅管理の一環として、年に数回、自宅の様子を見に行き、適宜、草取りを業者に依頼した。</w:t>
      </w:r>
    </w:p>
    <w:p w14:paraId="279CF799" w14:textId="277E1517" w:rsidR="00BF0711" w:rsidRPr="00577858" w:rsidRDefault="00BF0711" w:rsidP="00BF0711">
      <w:pPr>
        <w:rPr>
          <w:rFonts w:asciiTheme="minorEastAsia" w:hAnsiTheme="minorEastAsia"/>
          <w:sz w:val="24"/>
          <w:szCs w:val="24"/>
        </w:rPr>
      </w:pPr>
    </w:p>
    <w:p w14:paraId="0F320B53" w14:textId="1FA1876E" w:rsidR="00D469D2" w:rsidRPr="00A74DB9" w:rsidRDefault="00D469D2" w:rsidP="00D469D2">
      <w:pPr>
        <w:rPr>
          <w:rFonts w:asciiTheme="minorEastAsia" w:hAnsiTheme="minorEastAsia"/>
          <w:sz w:val="24"/>
          <w:szCs w:val="24"/>
        </w:rPr>
      </w:pPr>
      <w:r w:rsidRPr="00A74DB9">
        <w:rPr>
          <w:rFonts w:asciiTheme="minorEastAsia" w:hAnsiTheme="minorEastAsia" w:hint="eastAsia"/>
          <w:sz w:val="24"/>
          <w:szCs w:val="24"/>
        </w:rPr>
        <w:t>（３）家庭裁判所への報告</w:t>
      </w:r>
    </w:p>
    <w:p w14:paraId="7DE238A8" w14:textId="53ECA57C" w:rsidR="00260F12" w:rsidRPr="00A13D58" w:rsidRDefault="00D469D2" w:rsidP="005E3D4D">
      <w:pPr>
        <w:rPr>
          <w:rFonts w:asciiTheme="minorEastAsia" w:hAnsiTheme="minorEastAsia"/>
          <w:sz w:val="24"/>
          <w:szCs w:val="24"/>
        </w:rPr>
      </w:pPr>
      <w:r w:rsidRPr="00A74DB9">
        <w:rPr>
          <w:rFonts w:asciiTheme="minorEastAsia" w:hAnsiTheme="minorEastAsia" w:hint="eastAsia"/>
          <w:sz w:val="24"/>
          <w:szCs w:val="24"/>
        </w:rPr>
        <w:t xml:space="preserve">　後見事務の監督機能として、原則年1回の定期報告を兼ねて家庭裁判所へ報酬付与申立を行っている。</w:t>
      </w:r>
      <w:r w:rsidR="00DB32E5" w:rsidRPr="00A13D58">
        <w:rPr>
          <w:rFonts w:asciiTheme="minorEastAsia" w:hAnsiTheme="minorEastAsia" w:hint="eastAsia"/>
          <w:sz w:val="24"/>
          <w:szCs w:val="24"/>
        </w:rPr>
        <w:t>令和</w:t>
      </w:r>
      <w:r w:rsidR="001C63F8" w:rsidRPr="00A13D58">
        <w:rPr>
          <w:rFonts w:asciiTheme="minorEastAsia" w:hAnsiTheme="minorEastAsia" w:hint="eastAsia"/>
          <w:sz w:val="24"/>
          <w:szCs w:val="24"/>
        </w:rPr>
        <w:t>3</w:t>
      </w:r>
      <w:r w:rsidRPr="00A13D58">
        <w:rPr>
          <w:rFonts w:asciiTheme="minorEastAsia" w:hAnsiTheme="minorEastAsia" w:hint="eastAsia"/>
          <w:sz w:val="24"/>
          <w:szCs w:val="24"/>
        </w:rPr>
        <w:t>年度は予定通り</w:t>
      </w:r>
      <w:r w:rsidR="00DB32E5" w:rsidRPr="00A13D58">
        <w:rPr>
          <w:rFonts w:asciiTheme="minorEastAsia" w:hAnsiTheme="minorEastAsia" w:hint="eastAsia"/>
          <w:sz w:val="24"/>
          <w:szCs w:val="24"/>
        </w:rPr>
        <w:t>4</w:t>
      </w:r>
      <w:r w:rsidR="001C63F8" w:rsidRPr="00A13D58">
        <w:rPr>
          <w:rFonts w:asciiTheme="minorEastAsia" w:hAnsiTheme="minorEastAsia" w:hint="eastAsia"/>
          <w:sz w:val="24"/>
          <w:szCs w:val="24"/>
        </w:rPr>
        <w:t>8</w:t>
      </w:r>
      <w:r w:rsidRPr="00A13D58">
        <w:rPr>
          <w:rFonts w:asciiTheme="minorEastAsia" w:hAnsiTheme="minorEastAsia" w:hint="eastAsia"/>
          <w:sz w:val="24"/>
          <w:szCs w:val="24"/>
        </w:rPr>
        <w:t>名の方の報酬付与申立を行</w:t>
      </w:r>
      <w:r w:rsidR="00DB32E5" w:rsidRPr="00A13D58">
        <w:rPr>
          <w:rFonts w:asciiTheme="minorEastAsia" w:hAnsiTheme="minorEastAsia" w:hint="eastAsia"/>
          <w:sz w:val="24"/>
          <w:szCs w:val="24"/>
        </w:rPr>
        <w:t>っ</w:t>
      </w:r>
      <w:r w:rsidR="00DB32E5" w:rsidRPr="00A74DB9">
        <w:rPr>
          <w:rFonts w:asciiTheme="minorEastAsia" w:hAnsiTheme="minorEastAsia" w:hint="eastAsia"/>
          <w:sz w:val="24"/>
          <w:szCs w:val="24"/>
        </w:rPr>
        <w:t>た。</w:t>
      </w:r>
      <w:r w:rsidRPr="00260F12">
        <w:rPr>
          <w:rFonts w:asciiTheme="minorEastAsia" w:hAnsiTheme="minorEastAsia" w:hint="eastAsia"/>
          <w:sz w:val="24"/>
          <w:szCs w:val="24"/>
        </w:rPr>
        <w:t>その内</w:t>
      </w:r>
      <w:r w:rsidR="00D5691F" w:rsidRPr="00260F12">
        <w:rPr>
          <w:rFonts w:asciiTheme="minorEastAsia" w:hAnsiTheme="minorEastAsia" w:hint="eastAsia"/>
          <w:sz w:val="24"/>
          <w:szCs w:val="24"/>
        </w:rPr>
        <w:t>2件は生活保護受給中の為、報酬負担が出来ない。また、親族申立の為、秦野市の</w:t>
      </w:r>
      <w:r w:rsidRPr="00260F12">
        <w:rPr>
          <w:rFonts w:asciiTheme="minorEastAsia" w:hAnsiTheme="minorEastAsia" w:hint="eastAsia"/>
          <w:sz w:val="24"/>
          <w:szCs w:val="24"/>
        </w:rPr>
        <w:t>成年後見制度利用支援事業（報酬助成）対象外</w:t>
      </w:r>
      <w:r w:rsidR="00D5691F" w:rsidRPr="00260F12">
        <w:rPr>
          <w:rFonts w:asciiTheme="minorEastAsia" w:hAnsiTheme="minorEastAsia" w:hint="eastAsia"/>
          <w:sz w:val="24"/>
          <w:szCs w:val="24"/>
        </w:rPr>
        <w:t>の</w:t>
      </w:r>
      <w:r w:rsidRPr="00260F12">
        <w:rPr>
          <w:rFonts w:asciiTheme="minorEastAsia" w:hAnsiTheme="minorEastAsia" w:hint="eastAsia"/>
          <w:sz w:val="24"/>
          <w:szCs w:val="24"/>
        </w:rPr>
        <w:t>為、リーガルサポート</w:t>
      </w:r>
      <w:r w:rsidR="00D5691F" w:rsidRPr="00260F12">
        <w:rPr>
          <w:rFonts w:asciiTheme="minorEastAsia" w:hAnsiTheme="minorEastAsia" w:hint="eastAsia"/>
          <w:sz w:val="24"/>
          <w:szCs w:val="24"/>
        </w:rPr>
        <w:t>成年後見</w:t>
      </w:r>
      <w:r w:rsidRPr="00260F12">
        <w:rPr>
          <w:rFonts w:asciiTheme="minorEastAsia" w:hAnsiTheme="minorEastAsia" w:hint="eastAsia"/>
          <w:sz w:val="24"/>
          <w:szCs w:val="24"/>
        </w:rPr>
        <w:t>助成基金を申請し、助成を受け</w:t>
      </w:r>
      <w:r w:rsidR="00D5691F" w:rsidRPr="00260F12">
        <w:rPr>
          <w:rFonts w:asciiTheme="minorEastAsia" w:hAnsiTheme="minorEastAsia" w:hint="eastAsia"/>
          <w:sz w:val="24"/>
          <w:szCs w:val="24"/>
        </w:rPr>
        <w:t>ることが出来た</w:t>
      </w:r>
      <w:r w:rsidR="00260F12" w:rsidRPr="00260F12">
        <w:rPr>
          <w:rFonts w:asciiTheme="minorEastAsia" w:hAnsiTheme="minorEastAsia" w:hint="eastAsia"/>
          <w:sz w:val="24"/>
          <w:szCs w:val="24"/>
        </w:rPr>
        <w:t>が</w:t>
      </w:r>
      <w:r w:rsidR="00260F12" w:rsidRPr="00A13D58">
        <w:rPr>
          <w:rFonts w:asciiTheme="minorEastAsia" w:hAnsiTheme="minorEastAsia" w:hint="eastAsia"/>
          <w:sz w:val="24"/>
          <w:szCs w:val="24"/>
        </w:rPr>
        <w:t>、内1件は</w:t>
      </w:r>
      <w:r w:rsidR="001C63F8" w:rsidRPr="00A13D58">
        <w:rPr>
          <w:rFonts w:asciiTheme="minorEastAsia" w:hAnsiTheme="minorEastAsia" w:hint="eastAsia"/>
          <w:sz w:val="24"/>
          <w:szCs w:val="24"/>
        </w:rPr>
        <w:t>令和3年度</w:t>
      </w:r>
      <w:r w:rsidR="00260F12" w:rsidRPr="00A13D58">
        <w:rPr>
          <w:rFonts w:asciiTheme="minorEastAsia" w:hAnsiTheme="minorEastAsia" w:hint="eastAsia"/>
          <w:sz w:val="24"/>
          <w:szCs w:val="24"/>
        </w:rPr>
        <w:t>が利用最終年度とな</w:t>
      </w:r>
      <w:r w:rsidR="001C63F8" w:rsidRPr="00A13D58">
        <w:rPr>
          <w:rFonts w:asciiTheme="minorEastAsia" w:hAnsiTheme="minorEastAsia" w:hint="eastAsia"/>
          <w:sz w:val="24"/>
          <w:szCs w:val="24"/>
        </w:rPr>
        <w:t>ったことから、</w:t>
      </w:r>
      <w:r w:rsidR="00A13D58" w:rsidRPr="00A13D58">
        <w:rPr>
          <w:rFonts w:asciiTheme="minorEastAsia" w:hAnsiTheme="minorEastAsia" w:hint="eastAsia"/>
          <w:sz w:val="24"/>
          <w:szCs w:val="24"/>
        </w:rPr>
        <w:t>令和4年度</w:t>
      </w:r>
      <w:r w:rsidR="001C63F8" w:rsidRPr="00A13D58">
        <w:rPr>
          <w:rFonts w:asciiTheme="minorEastAsia" w:hAnsiTheme="minorEastAsia" w:hint="eastAsia"/>
          <w:sz w:val="24"/>
          <w:szCs w:val="24"/>
        </w:rPr>
        <w:t>より当法人として1件目の無報酬案件となる見込み。</w:t>
      </w:r>
    </w:p>
    <w:p w14:paraId="420241C2" w14:textId="78C812CF" w:rsidR="00CF3AD4" w:rsidRPr="00260F12" w:rsidRDefault="00D5691F" w:rsidP="005E3D4D">
      <w:pPr>
        <w:rPr>
          <w:rFonts w:asciiTheme="minorEastAsia" w:hAnsiTheme="minorEastAsia"/>
          <w:sz w:val="24"/>
          <w:szCs w:val="24"/>
        </w:rPr>
      </w:pPr>
      <w:r w:rsidRPr="00260F12">
        <w:rPr>
          <w:rFonts w:asciiTheme="minorEastAsia" w:hAnsiTheme="minorEastAsia" w:hint="eastAsia"/>
          <w:sz w:val="24"/>
          <w:szCs w:val="24"/>
        </w:rPr>
        <w:t>※リーガルサポート成年後見助成基金…司法書士会が</w:t>
      </w:r>
      <w:r w:rsidR="00155BCC" w:rsidRPr="00260F12">
        <w:rPr>
          <w:rFonts w:asciiTheme="minorEastAsia" w:hAnsiTheme="minorEastAsia" w:hint="eastAsia"/>
          <w:sz w:val="24"/>
          <w:szCs w:val="24"/>
        </w:rPr>
        <w:t>権利擁護を目的とし立ち上げた法人が「公益社団法人成年後見センター・リーガルサポート」。所得が少ないことを理由に、成年後見制度の利用ができないことがないよう、報酬助成を行う為の基金。</w:t>
      </w:r>
      <w:r w:rsidR="00260F12" w:rsidRPr="00260F12">
        <w:rPr>
          <w:rFonts w:asciiTheme="minorEastAsia" w:hAnsiTheme="minorEastAsia" w:hint="eastAsia"/>
          <w:sz w:val="24"/>
          <w:szCs w:val="24"/>
        </w:rPr>
        <w:t>最長5年間。</w:t>
      </w:r>
    </w:p>
    <w:p w14:paraId="2EA59E39" w14:textId="32BE29F9" w:rsidR="00FF0530" w:rsidRDefault="00FF0530" w:rsidP="005E3D4D">
      <w:pPr>
        <w:rPr>
          <w:rFonts w:asciiTheme="minorEastAsia" w:hAnsiTheme="minorEastAsia"/>
          <w:b/>
          <w:sz w:val="24"/>
          <w:szCs w:val="24"/>
        </w:rPr>
      </w:pPr>
    </w:p>
    <w:p w14:paraId="445D0FAC" w14:textId="03ABAB2C" w:rsidR="007A7F8D" w:rsidRDefault="007A7F8D" w:rsidP="005E3D4D">
      <w:pPr>
        <w:rPr>
          <w:rFonts w:asciiTheme="minorEastAsia" w:hAnsiTheme="minorEastAsia"/>
          <w:b/>
          <w:sz w:val="24"/>
          <w:szCs w:val="24"/>
        </w:rPr>
      </w:pPr>
    </w:p>
    <w:p w14:paraId="6BD265AA" w14:textId="77777777" w:rsidR="008A0C40" w:rsidRDefault="008A0C40" w:rsidP="005E3D4D">
      <w:pPr>
        <w:rPr>
          <w:rFonts w:asciiTheme="minorEastAsia" w:hAnsiTheme="minorEastAsia"/>
          <w:b/>
          <w:sz w:val="24"/>
          <w:szCs w:val="24"/>
        </w:rPr>
      </w:pPr>
    </w:p>
    <w:p w14:paraId="4444BD00" w14:textId="77777777" w:rsidR="007A7F8D" w:rsidRDefault="007A7F8D" w:rsidP="005E3D4D">
      <w:pPr>
        <w:rPr>
          <w:rFonts w:asciiTheme="minorEastAsia" w:hAnsiTheme="minorEastAsia"/>
          <w:b/>
          <w:sz w:val="24"/>
          <w:szCs w:val="24"/>
        </w:rPr>
      </w:pPr>
    </w:p>
    <w:p w14:paraId="79819A92" w14:textId="113EBB56" w:rsidR="00C20B84" w:rsidRPr="000C550E" w:rsidRDefault="00E07981" w:rsidP="005E3D4D">
      <w:pPr>
        <w:rPr>
          <w:rFonts w:asciiTheme="minorEastAsia" w:hAnsiTheme="minorEastAsia"/>
          <w:b/>
          <w:sz w:val="24"/>
          <w:szCs w:val="24"/>
        </w:rPr>
      </w:pPr>
      <w:r w:rsidRPr="000C550E">
        <w:rPr>
          <w:rFonts w:asciiTheme="minorEastAsia" w:hAnsiTheme="minorEastAsia" w:hint="eastAsia"/>
          <w:b/>
          <w:sz w:val="24"/>
          <w:szCs w:val="24"/>
        </w:rPr>
        <w:t>７</w:t>
      </w:r>
      <w:r w:rsidR="00027657" w:rsidRPr="000C550E">
        <w:rPr>
          <w:rFonts w:asciiTheme="minorEastAsia" w:hAnsiTheme="minorEastAsia" w:hint="eastAsia"/>
          <w:b/>
          <w:sz w:val="24"/>
          <w:szCs w:val="24"/>
        </w:rPr>
        <w:t xml:space="preserve">　</w:t>
      </w:r>
      <w:bookmarkStart w:id="0" w:name="_Hlk102942661"/>
      <w:r w:rsidR="00041A1B" w:rsidRPr="000C550E">
        <w:rPr>
          <w:rFonts w:asciiTheme="minorEastAsia" w:hAnsiTheme="minorEastAsia" w:hint="eastAsia"/>
          <w:b/>
          <w:sz w:val="24"/>
          <w:szCs w:val="24"/>
        </w:rPr>
        <w:t>法人後見事業者支援事業（</w:t>
      </w:r>
      <w:r w:rsidR="00C20B84" w:rsidRPr="000C550E">
        <w:rPr>
          <w:rFonts w:asciiTheme="minorEastAsia" w:hAnsiTheme="minorEastAsia" w:hint="eastAsia"/>
          <w:b/>
          <w:sz w:val="24"/>
          <w:szCs w:val="24"/>
        </w:rPr>
        <w:t>補助事業）</w:t>
      </w:r>
      <w:bookmarkEnd w:id="0"/>
    </w:p>
    <w:p w14:paraId="7C13C274" w14:textId="29C31DF2" w:rsidR="00C20B84" w:rsidRPr="000C550E" w:rsidRDefault="00C20B84" w:rsidP="005E3D4D">
      <w:pPr>
        <w:rPr>
          <w:rFonts w:asciiTheme="minorEastAsia" w:hAnsiTheme="minorEastAsia"/>
          <w:sz w:val="24"/>
          <w:szCs w:val="24"/>
        </w:rPr>
      </w:pPr>
      <w:r w:rsidRPr="000C550E">
        <w:rPr>
          <w:rFonts w:asciiTheme="minorEastAsia" w:hAnsiTheme="minorEastAsia" w:hint="eastAsia"/>
          <w:sz w:val="24"/>
          <w:szCs w:val="24"/>
        </w:rPr>
        <w:t xml:space="preserve">　近年の成年後見ニーズの高まりに適切に対応する為、秦野市より補助金交付を受け、下記のケースの受任及び受任依頼を受けた。</w:t>
      </w:r>
    </w:p>
    <w:p w14:paraId="4BEA4F75" w14:textId="6C673B98" w:rsidR="0031711D" w:rsidRPr="000C550E" w:rsidRDefault="008D5B00" w:rsidP="005E3D4D">
      <w:pPr>
        <w:rPr>
          <w:rFonts w:asciiTheme="minorEastAsia" w:hAnsiTheme="minorEastAsia"/>
          <w:color w:val="FF0000"/>
          <w:sz w:val="24"/>
          <w:szCs w:val="24"/>
        </w:rPr>
      </w:pPr>
      <w:r w:rsidRPr="008D5B00">
        <w:rPr>
          <w:noProof/>
        </w:rPr>
        <w:drawing>
          <wp:anchor distT="0" distB="0" distL="114300" distR="114300" simplePos="0" relativeHeight="251666432" behindDoc="0" locked="0" layoutInCell="1" allowOverlap="1" wp14:anchorId="42F5A6B4" wp14:editId="03267BEE">
            <wp:simplePos x="0" y="0"/>
            <wp:positionH relativeFrom="column">
              <wp:posOffset>-38100</wp:posOffset>
            </wp:positionH>
            <wp:positionV relativeFrom="paragraph">
              <wp:posOffset>19050</wp:posOffset>
            </wp:positionV>
            <wp:extent cx="6226810" cy="5452745"/>
            <wp:effectExtent l="0" t="0" r="254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26810" cy="5452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38936" w14:textId="349A8620" w:rsidR="0039206E" w:rsidRPr="000C550E" w:rsidRDefault="0039206E" w:rsidP="005E3D4D">
      <w:pPr>
        <w:rPr>
          <w:rFonts w:asciiTheme="minorEastAsia" w:hAnsiTheme="minorEastAsia"/>
          <w:color w:val="FF0000"/>
          <w:sz w:val="24"/>
          <w:szCs w:val="24"/>
        </w:rPr>
      </w:pPr>
    </w:p>
    <w:p w14:paraId="44F7B45A" w14:textId="1EA90049" w:rsidR="0039206E" w:rsidRPr="000C550E" w:rsidRDefault="0039206E" w:rsidP="005E3D4D">
      <w:pPr>
        <w:rPr>
          <w:rFonts w:asciiTheme="minorEastAsia" w:hAnsiTheme="minorEastAsia"/>
          <w:color w:val="FF0000"/>
          <w:sz w:val="24"/>
          <w:szCs w:val="24"/>
        </w:rPr>
      </w:pPr>
    </w:p>
    <w:p w14:paraId="1D17E03E" w14:textId="2A5B68A9" w:rsidR="00CB1249" w:rsidRPr="000C550E" w:rsidRDefault="00CB1249" w:rsidP="005E3D4D">
      <w:pPr>
        <w:rPr>
          <w:rFonts w:asciiTheme="minorEastAsia" w:hAnsiTheme="minorEastAsia"/>
          <w:color w:val="FF0000"/>
          <w:sz w:val="24"/>
          <w:szCs w:val="24"/>
        </w:rPr>
      </w:pPr>
    </w:p>
    <w:p w14:paraId="380266FE" w14:textId="77777777" w:rsidR="00CB1249" w:rsidRPr="000C550E" w:rsidRDefault="00CB1249" w:rsidP="005E3D4D">
      <w:pPr>
        <w:rPr>
          <w:rFonts w:asciiTheme="minorEastAsia" w:hAnsiTheme="minorEastAsia"/>
          <w:color w:val="FF0000"/>
          <w:sz w:val="24"/>
          <w:szCs w:val="24"/>
        </w:rPr>
      </w:pPr>
    </w:p>
    <w:p w14:paraId="4F35E827" w14:textId="77777777" w:rsidR="00CB1249" w:rsidRPr="000C550E" w:rsidRDefault="00CB1249" w:rsidP="005E3D4D">
      <w:pPr>
        <w:rPr>
          <w:rFonts w:asciiTheme="minorEastAsia" w:hAnsiTheme="minorEastAsia"/>
          <w:color w:val="FF0000"/>
          <w:sz w:val="24"/>
          <w:szCs w:val="24"/>
        </w:rPr>
      </w:pPr>
    </w:p>
    <w:p w14:paraId="6217FDC0" w14:textId="77777777" w:rsidR="00CB1249" w:rsidRPr="000C550E" w:rsidRDefault="00CB1249" w:rsidP="005E3D4D">
      <w:pPr>
        <w:rPr>
          <w:rFonts w:asciiTheme="minorEastAsia" w:hAnsiTheme="minorEastAsia"/>
          <w:color w:val="FF0000"/>
          <w:sz w:val="24"/>
          <w:szCs w:val="24"/>
        </w:rPr>
      </w:pPr>
    </w:p>
    <w:p w14:paraId="4D6EA9EE" w14:textId="77777777" w:rsidR="00CB1249" w:rsidRPr="000C550E" w:rsidRDefault="00CB1249" w:rsidP="005E3D4D">
      <w:pPr>
        <w:rPr>
          <w:rFonts w:asciiTheme="minorEastAsia" w:hAnsiTheme="minorEastAsia"/>
          <w:color w:val="FF0000"/>
          <w:sz w:val="24"/>
          <w:szCs w:val="24"/>
        </w:rPr>
      </w:pPr>
    </w:p>
    <w:p w14:paraId="297A00FB" w14:textId="77777777" w:rsidR="00CB1249" w:rsidRPr="000C550E" w:rsidRDefault="00CB1249" w:rsidP="005E3D4D">
      <w:pPr>
        <w:rPr>
          <w:rFonts w:asciiTheme="minorEastAsia" w:hAnsiTheme="minorEastAsia"/>
          <w:color w:val="FF0000"/>
          <w:sz w:val="24"/>
          <w:szCs w:val="24"/>
        </w:rPr>
      </w:pPr>
    </w:p>
    <w:p w14:paraId="488457C7" w14:textId="77777777" w:rsidR="00CB1249" w:rsidRPr="000C550E" w:rsidRDefault="00CB1249" w:rsidP="005E3D4D">
      <w:pPr>
        <w:rPr>
          <w:rFonts w:asciiTheme="minorEastAsia" w:hAnsiTheme="minorEastAsia"/>
          <w:color w:val="FF0000"/>
          <w:sz w:val="24"/>
          <w:szCs w:val="24"/>
        </w:rPr>
      </w:pPr>
    </w:p>
    <w:p w14:paraId="182848C8" w14:textId="77777777" w:rsidR="00CB1249" w:rsidRPr="000C550E" w:rsidRDefault="00CB1249" w:rsidP="005E3D4D">
      <w:pPr>
        <w:rPr>
          <w:rFonts w:asciiTheme="minorEastAsia" w:hAnsiTheme="minorEastAsia"/>
          <w:color w:val="FF0000"/>
          <w:sz w:val="24"/>
          <w:szCs w:val="24"/>
        </w:rPr>
      </w:pPr>
    </w:p>
    <w:p w14:paraId="5C7CF22D" w14:textId="77777777" w:rsidR="00CB1249" w:rsidRPr="000C550E" w:rsidRDefault="00CB1249" w:rsidP="005E3D4D">
      <w:pPr>
        <w:rPr>
          <w:rFonts w:asciiTheme="minorEastAsia" w:hAnsiTheme="minorEastAsia"/>
          <w:color w:val="FF0000"/>
          <w:sz w:val="24"/>
          <w:szCs w:val="24"/>
        </w:rPr>
      </w:pPr>
    </w:p>
    <w:p w14:paraId="40639A2A" w14:textId="77777777" w:rsidR="00CB1249" w:rsidRPr="000C550E" w:rsidRDefault="00CB1249" w:rsidP="005E3D4D">
      <w:pPr>
        <w:rPr>
          <w:rFonts w:asciiTheme="minorEastAsia" w:hAnsiTheme="minorEastAsia"/>
          <w:color w:val="FF0000"/>
          <w:sz w:val="24"/>
          <w:szCs w:val="24"/>
        </w:rPr>
      </w:pPr>
    </w:p>
    <w:p w14:paraId="481E13BA" w14:textId="77777777" w:rsidR="00CB1249" w:rsidRPr="000C550E" w:rsidRDefault="00CB1249" w:rsidP="005E3D4D">
      <w:pPr>
        <w:rPr>
          <w:rFonts w:asciiTheme="minorEastAsia" w:hAnsiTheme="minorEastAsia"/>
          <w:color w:val="FF0000"/>
          <w:sz w:val="24"/>
          <w:szCs w:val="24"/>
        </w:rPr>
      </w:pPr>
    </w:p>
    <w:p w14:paraId="44E79193" w14:textId="77777777" w:rsidR="00CB1249" w:rsidRPr="000C550E" w:rsidRDefault="00CB1249" w:rsidP="005E3D4D">
      <w:pPr>
        <w:rPr>
          <w:rFonts w:asciiTheme="minorEastAsia" w:hAnsiTheme="minorEastAsia"/>
          <w:color w:val="FF0000"/>
          <w:sz w:val="24"/>
          <w:szCs w:val="24"/>
        </w:rPr>
      </w:pPr>
    </w:p>
    <w:p w14:paraId="02C8876D" w14:textId="1878889A" w:rsidR="00CB1249" w:rsidRPr="000C550E" w:rsidRDefault="00CB1249" w:rsidP="005E3D4D">
      <w:pPr>
        <w:rPr>
          <w:rFonts w:asciiTheme="minorEastAsia" w:hAnsiTheme="minorEastAsia"/>
          <w:color w:val="FF0000"/>
          <w:sz w:val="24"/>
          <w:szCs w:val="24"/>
        </w:rPr>
      </w:pPr>
    </w:p>
    <w:p w14:paraId="62001DF6" w14:textId="71248459" w:rsidR="00CB1249" w:rsidRPr="000C550E" w:rsidRDefault="00CB1249" w:rsidP="005E3D4D">
      <w:pPr>
        <w:rPr>
          <w:rFonts w:asciiTheme="minorEastAsia" w:hAnsiTheme="minorEastAsia"/>
          <w:color w:val="FF0000"/>
          <w:sz w:val="24"/>
          <w:szCs w:val="24"/>
        </w:rPr>
      </w:pPr>
    </w:p>
    <w:p w14:paraId="398A5D82" w14:textId="77777777" w:rsidR="00CB1249" w:rsidRPr="000C550E" w:rsidRDefault="00CB1249" w:rsidP="005E3D4D">
      <w:pPr>
        <w:rPr>
          <w:rFonts w:asciiTheme="minorEastAsia" w:hAnsiTheme="minorEastAsia"/>
          <w:color w:val="FF0000"/>
          <w:sz w:val="24"/>
          <w:szCs w:val="24"/>
        </w:rPr>
      </w:pPr>
    </w:p>
    <w:p w14:paraId="0C32075E" w14:textId="77777777" w:rsidR="00CB1249" w:rsidRPr="000C550E" w:rsidRDefault="00CB1249" w:rsidP="005E3D4D">
      <w:pPr>
        <w:rPr>
          <w:rFonts w:asciiTheme="minorEastAsia" w:hAnsiTheme="minorEastAsia"/>
          <w:color w:val="FF0000"/>
          <w:sz w:val="24"/>
          <w:szCs w:val="24"/>
        </w:rPr>
      </w:pPr>
    </w:p>
    <w:p w14:paraId="76514B08" w14:textId="77777777" w:rsidR="00CB1249" w:rsidRPr="000C550E" w:rsidRDefault="00CB1249" w:rsidP="005E3D4D">
      <w:pPr>
        <w:rPr>
          <w:rFonts w:asciiTheme="minorEastAsia" w:hAnsiTheme="minorEastAsia"/>
          <w:color w:val="FF0000"/>
          <w:sz w:val="24"/>
          <w:szCs w:val="24"/>
        </w:rPr>
      </w:pPr>
    </w:p>
    <w:p w14:paraId="27B8605A" w14:textId="77777777" w:rsidR="00CB1249" w:rsidRPr="000C550E" w:rsidRDefault="00CB1249" w:rsidP="005E3D4D">
      <w:pPr>
        <w:rPr>
          <w:rFonts w:asciiTheme="minorEastAsia" w:hAnsiTheme="minorEastAsia"/>
          <w:color w:val="FF0000"/>
          <w:sz w:val="24"/>
          <w:szCs w:val="24"/>
        </w:rPr>
      </w:pPr>
    </w:p>
    <w:p w14:paraId="67552CA4" w14:textId="77777777" w:rsidR="00CB1249" w:rsidRPr="000C550E" w:rsidRDefault="00CB1249" w:rsidP="005E3D4D">
      <w:pPr>
        <w:rPr>
          <w:rFonts w:asciiTheme="minorEastAsia" w:hAnsiTheme="minorEastAsia"/>
          <w:color w:val="FF0000"/>
          <w:sz w:val="24"/>
          <w:szCs w:val="24"/>
        </w:rPr>
      </w:pPr>
    </w:p>
    <w:p w14:paraId="499E8883" w14:textId="77777777" w:rsidR="00CB1249" w:rsidRPr="000C550E" w:rsidRDefault="00CB1249" w:rsidP="005E3D4D">
      <w:pPr>
        <w:rPr>
          <w:rFonts w:asciiTheme="minorEastAsia" w:hAnsiTheme="minorEastAsia"/>
          <w:color w:val="FF0000"/>
          <w:sz w:val="24"/>
          <w:szCs w:val="24"/>
        </w:rPr>
      </w:pPr>
    </w:p>
    <w:p w14:paraId="1903F983" w14:textId="77777777" w:rsidR="00CB1249" w:rsidRPr="000C550E" w:rsidRDefault="00CB1249" w:rsidP="005E3D4D">
      <w:pPr>
        <w:rPr>
          <w:rFonts w:asciiTheme="minorEastAsia" w:hAnsiTheme="minorEastAsia"/>
          <w:color w:val="FF0000"/>
          <w:sz w:val="24"/>
          <w:szCs w:val="24"/>
        </w:rPr>
      </w:pPr>
    </w:p>
    <w:p w14:paraId="4887E6D6" w14:textId="63749F52" w:rsidR="00CB1249" w:rsidRPr="00294C13" w:rsidRDefault="000416E5" w:rsidP="00453BA7">
      <w:pPr>
        <w:ind w:firstLineChars="100" w:firstLine="240"/>
        <w:rPr>
          <w:rFonts w:asciiTheme="minorEastAsia" w:hAnsiTheme="minorEastAsia"/>
          <w:sz w:val="24"/>
          <w:szCs w:val="24"/>
        </w:rPr>
      </w:pPr>
      <w:r w:rsidRPr="00453BA7">
        <w:rPr>
          <w:rFonts w:asciiTheme="minorEastAsia" w:hAnsiTheme="minorEastAsia" w:hint="eastAsia"/>
          <w:sz w:val="24"/>
          <w:szCs w:val="24"/>
        </w:rPr>
        <w:t>令和2年度より申立準備を進めて</w:t>
      </w:r>
      <w:r w:rsidRPr="00294C13">
        <w:rPr>
          <w:rFonts w:asciiTheme="minorEastAsia" w:hAnsiTheme="minorEastAsia" w:hint="eastAsia"/>
          <w:sz w:val="24"/>
          <w:szCs w:val="24"/>
        </w:rPr>
        <w:t>きた</w:t>
      </w:r>
      <w:r w:rsidR="00931C45" w:rsidRPr="00294C13">
        <w:rPr>
          <w:rFonts w:asciiTheme="minorEastAsia" w:hAnsiTheme="minorEastAsia" w:hint="eastAsia"/>
          <w:sz w:val="24"/>
          <w:szCs w:val="24"/>
        </w:rPr>
        <w:t>No.</w:t>
      </w:r>
      <w:r w:rsidRPr="00294C13">
        <w:rPr>
          <w:rFonts w:asciiTheme="minorEastAsia" w:hAnsiTheme="minorEastAsia" w:hint="eastAsia"/>
          <w:sz w:val="24"/>
          <w:szCs w:val="24"/>
        </w:rPr>
        <w:t>1～</w:t>
      </w:r>
      <w:r w:rsidR="008A0C40" w:rsidRPr="00294C13">
        <w:rPr>
          <w:rFonts w:asciiTheme="minorEastAsia" w:hAnsiTheme="minorEastAsia" w:hint="eastAsia"/>
          <w:sz w:val="24"/>
          <w:szCs w:val="24"/>
        </w:rPr>
        <w:t>6</w:t>
      </w:r>
      <w:r w:rsidRPr="00294C13">
        <w:rPr>
          <w:rFonts w:asciiTheme="minorEastAsia" w:hAnsiTheme="minorEastAsia" w:hint="eastAsia"/>
          <w:sz w:val="24"/>
          <w:szCs w:val="24"/>
        </w:rPr>
        <w:t>について、全て令和3年度に受任することが出来た。一方で</w:t>
      </w:r>
      <w:r w:rsidR="00931C45" w:rsidRPr="00294C13">
        <w:rPr>
          <w:rFonts w:asciiTheme="minorEastAsia" w:hAnsiTheme="minorEastAsia" w:hint="eastAsia"/>
          <w:sz w:val="24"/>
          <w:szCs w:val="24"/>
        </w:rPr>
        <w:t>No.</w:t>
      </w:r>
      <w:r w:rsidR="008A0C40" w:rsidRPr="00294C13">
        <w:rPr>
          <w:rFonts w:asciiTheme="minorEastAsia" w:hAnsiTheme="minorEastAsia"/>
          <w:sz w:val="24"/>
          <w:szCs w:val="24"/>
        </w:rPr>
        <w:t>7</w:t>
      </w:r>
      <w:r w:rsidRPr="00294C13">
        <w:rPr>
          <w:rFonts w:asciiTheme="minorEastAsia" w:hAnsiTheme="minorEastAsia" w:hint="eastAsia"/>
          <w:sz w:val="24"/>
          <w:szCs w:val="24"/>
        </w:rPr>
        <w:t>～</w:t>
      </w:r>
      <w:r w:rsidR="008A0C40" w:rsidRPr="00294C13">
        <w:rPr>
          <w:rFonts w:asciiTheme="minorEastAsia" w:hAnsiTheme="minorEastAsia" w:hint="eastAsia"/>
          <w:sz w:val="24"/>
          <w:szCs w:val="24"/>
        </w:rPr>
        <w:t>8</w:t>
      </w:r>
      <w:r w:rsidRPr="00294C13">
        <w:rPr>
          <w:rFonts w:asciiTheme="minorEastAsia" w:hAnsiTheme="minorEastAsia" w:hint="eastAsia"/>
          <w:sz w:val="24"/>
          <w:szCs w:val="24"/>
        </w:rPr>
        <w:t>については、先方より受任依頼の取り下げの連絡を受け、終結とした。申立準備中の2件については、</w:t>
      </w:r>
      <w:r w:rsidR="00453BA7" w:rsidRPr="00294C13">
        <w:rPr>
          <w:rFonts w:asciiTheme="minorEastAsia" w:hAnsiTheme="minorEastAsia" w:hint="eastAsia"/>
          <w:sz w:val="24"/>
          <w:szCs w:val="24"/>
        </w:rPr>
        <w:t>令和4年度</w:t>
      </w:r>
      <w:r w:rsidRPr="00294C13">
        <w:rPr>
          <w:rFonts w:asciiTheme="minorEastAsia" w:hAnsiTheme="minorEastAsia" w:hint="eastAsia"/>
          <w:sz w:val="24"/>
          <w:szCs w:val="24"/>
        </w:rPr>
        <w:t>に申立予定となっている。</w:t>
      </w:r>
    </w:p>
    <w:p w14:paraId="2755EECF" w14:textId="05F20CE2" w:rsidR="00B84B11" w:rsidRPr="00453BA7" w:rsidRDefault="00B84B11" w:rsidP="00931C45">
      <w:pPr>
        <w:rPr>
          <w:rFonts w:asciiTheme="minorEastAsia" w:hAnsiTheme="minorEastAsia"/>
          <w:sz w:val="24"/>
          <w:szCs w:val="24"/>
        </w:rPr>
      </w:pPr>
      <w:r w:rsidRPr="00294C13">
        <w:rPr>
          <w:rFonts w:asciiTheme="minorEastAsia" w:hAnsiTheme="minorEastAsia" w:hint="eastAsia"/>
          <w:sz w:val="24"/>
          <w:szCs w:val="24"/>
        </w:rPr>
        <w:t xml:space="preserve">　当法人への受任依頼は、専門職後見人が個人で受</w:t>
      </w:r>
      <w:r w:rsidRPr="00453BA7">
        <w:rPr>
          <w:rFonts w:asciiTheme="minorEastAsia" w:hAnsiTheme="minorEastAsia" w:hint="eastAsia"/>
          <w:sz w:val="24"/>
          <w:szCs w:val="24"/>
        </w:rPr>
        <w:t>任することが難しいケースか、障害特性への配慮を希望する親族からの依頼に二分化される傾向がみられる</w:t>
      </w:r>
      <w:r w:rsidR="00931C45" w:rsidRPr="00453BA7">
        <w:rPr>
          <w:rFonts w:asciiTheme="minorEastAsia" w:hAnsiTheme="minorEastAsia" w:hint="eastAsia"/>
          <w:sz w:val="24"/>
          <w:szCs w:val="24"/>
        </w:rPr>
        <w:t>中、</w:t>
      </w:r>
      <w:r w:rsidRPr="00453BA7">
        <w:rPr>
          <w:rFonts w:asciiTheme="minorEastAsia" w:hAnsiTheme="minorEastAsia" w:hint="eastAsia"/>
          <w:sz w:val="24"/>
          <w:szCs w:val="24"/>
        </w:rPr>
        <w:t>第二期成年後見利用促進基本計画</w:t>
      </w:r>
      <w:r w:rsidR="00D02C3B" w:rsidRPr="00453BA7">
        <w:rPr>
          <w:rFonts w:asciiTheme="minorEastAsia" w:hAnsiTheme="minorEastAsia" w:hint="eastAsia"/>
          <w:sz w:val="24"/>
          <w:szCs w:val="24"/>
        </w:rPr>
        <w:t>では（※以下抜粋）</w:t>
      </w:r>
      <w:r w:rsidR="00931C45" w:rsidRPr="00453BA7">
        <w:rPr>
          <w:rFonts w:asciiTheme="minorEastAsia" w:hAnsiTheme="minorEastAsia" w:hint="eastAsia"/>
          <w:sz w:val="24"/>
          <w:szCs w:val="24"/>
        </w:rPr>
        <w:t>「虐待等の支援困難な事案については、専門職後見人や一般的な法人後見では対応が困難な場合があると指摘されている。こうした場合でも、尊厳のある本人らしい生活を安定的に支えることができるよう、国は、このような事案を受任する法人が都道府県等の適切な関与を受けつつ後見業務を実施できるよう、法人の確保の方策等を含め検討する。」とされていることから、より専門性を高め</w:t>
      </w:r>
      <w:r w:rsidR="00200BE0" w:rsidRPr="00453BA7">
        <w:rPr>
          <w:rFonts w:asciiTheme="minorEastAsia" w:hAnsiTheme="minorEastAsia" w:hint="eastAsia"/>
          <w:sz w:val="24"/>
          <w:szCs w:val="24"/>
        </w:rPr>
        <w:t>、ニーズに応えられる体制を</w:t>
      </w:r>
      <w:r w:rsidR="00200BE0" w:rsidRPr="00453BA7">
        <w:rPr>
          <w:rFonts w:asciiTheme="minorEastAsia" w:hAnsiTheme="minorEastAsia" w:hint="eastAsia"/>
          <w:sz w:val="24"/>
          <w:szCs w:val="24"/>
        </w:rPr>
        <w:lastRenderedPageBreak/>
        <w:t>確保する必要がある。</w:t>
      </w:r>
    </w:p>
    <w:p w14:paraId="0DDFBC96" w14:textId="60BF38BD" w:rsidR="004E74F0" w:rsidRPr="00175F9D" w:rsidRDefault="00E07981" w:rsidP="005E3D4D">
      <w:pPr>
        <w:rPr>
          <w:rFonts w:asciiTheme="minorEastAsia" w:hAnsiTheme="minorEastAsia"/>
          <w:b/>
          <w:sz w:val="24"/>
          <w:szCs w:val="24"/>
        </w:rPr>
      </w:pPr>
      <w:r w:rsidRPr="000C550E">
        <w:rPr>
          <w:rFonts w:asciiTheme="minorEastAsia" w:hAnsiTheme="minorEastAsia" w:hint="eastAsia"/>
          <w:b/>
          <w:sz w:val="24"/>
          <w:szCs w:val="24"/>
        </w:rPr>
        <w:t>８</w:t>
      </w:r>
      <w:r w:rsidR="005036C8" w:rsidRPr="000C550E">
        <w:rPr>
          <w:rFonts w:asciiTheme="minorEastAsia" w:hAnsiTheme="minorEastAsia" w:hint="eastAsia"/>
          <w:b/>
          <w:sz w:val="24"/>
          <w:szCs w:val="24"/>
        </w:rPr>
        <w:t xml:space="preserve">　</w:t>
      </w:r>
      <w:r w:rsidR="005E3D4D" w:rsidRPr="000C550E">
        <w:rPr>
          <w:rFonts w:asciiTheme="minorEastAsia" w:hAnsiTheme="minorEastAsia" w:hint="eastAsia"/>
          <w:b/>
          <w:sz w:val="24"/>
          <w:szCs w:val="24"/>
        </w:rPr>
        <w:t>成年後見事業運営委員会の開催</w:t>
      </w:r>
    </w:p>
    <w:p w14:paraId="59DDF2BA" w14:textId="57F882B9" w:rsidR="00175F9D" w:rsidRPr="00453BA7" w:rsidRDefault="005E3D4D" w:rsidP="00175F9D">
      <w:pPr>
        <w:ind w:firstLineChars="100" w:firstLine="240"/>
        <w:rPr>
          <w:rFonts w:asciiTheme="minorEastAsia" w:hAnsiTheme="minorEastAsia"/>
          <w:sz w:val="24"/>
          <w:szCs w:val="24"/>
        </w:rPr>
      </w:pPr>
      <w:r w:rsidRPr="00453BA7">
        <w:rPr>
          <w:rFonts w:asciiTheme="minorEastAsia" w:hAnsiTheme="minorEastAsia" w:hint="eastAsia"/>
          <w:sz w:val="24"/>
          <w:szCs w:val="24"/>
        </w:rPr>
        <w:t>原則月1</w:t>
      </w:r>
      <w:r w:rsidR="003A1F36" w:rsidRPr="00453BA7">
        <w:rPr>
          <w:rFonts w:asciiTheme="minorEastAsia" w:hAnsiTheme="minorEastAsia" w:hint="eastAsia"/>
          <w:sz w:val="24"/>
          <w:szCs w:val="24"/>
        </w:rPr>
        <w:t>回の会議を実施。</w:t>
      </w:r>
      <w:r w:rsidR="00733710" w:rsidRPr="00453BA7">
        <w:rPr>
          <w:rFonts w:asciiTheme="minorEastAsia" w:hAnsiTheme="minorEastAsia" w:hint="eastAsia"/>
          <w:sz w:val="24"/>
          <w:szCs w:val="24"/>
        </w:rPr>
        <w:t>令和</w:t>
      </w:r>
      <w:r w:rsidR="00200BE0" w:rsidRPr="00453BA7">
        <w:rPr>
          <w:rFonts w:asciiTheme="minorEastAsia" w:hAnsiTheme="minorEastAsia" w:hint="eastAsia"/>
          <w:sz w:val="24"/>
          <w:szCs w:val="24"/>
        </w:rPr>
        <w:t>3</w:t>
      </w:r>
      <w:r w:rsidR="002D492F" w:rsidRPr="00453BA7">
        <w:rPr>
          <w:rFonts w:asciiTheme="minorEastAsia" w:hAnsiTheme="minorEastAsia" w:hint="eastAsia"/>
          <w:sz w:val="24"/>
          <w:szCs w:val="24"/>
        </w:rPr>
        <w:t>年度</w:t>
      </w:r>
      <w:r w:rsidR="00200BE0" w:rsidRPr="00453BA7">
        <w:rPr>
          <w:rFonts w:asciiTheme="minorEastAsia" w:hAnsiTheme="minorEastAsia" w:hint="eastAsia"/>
          <w:sz w:val="24"/>
          <w:szCs w:val="24"/>
        </w:rPr>
        <w:t>は</w:t>
      </w:r>
      <w:r w:rsidR="002D492F" w:rsidRPr="00453BA7">
        <w:rPr>
          <w:rFonts w:asciiTheme="minorEastAsia" w:hAnsiTheme="minorEastAsia" w:hint="eastAsia"/>
          <w:sz w:val="24"/>
          <w:szCs w:val="24"/>
        </w:rPr>
        <w:t>計1</w:t>
      </w:r>
      <w:r w:rsidR="00200BE0" w:rsidRPr="00453BA7">
        <w:rPr>
          <w:rFonts w:asciiTheme="minorEastAsia" w:hAnsiTheme="minorEastAsia" w:hint="eastAsia"/>
          <w:sz w:val="24"/>
          <w:szCs w:val="24"/>
        </w:rPr>
        <w:t>1</w:t>
      </w:r>
      <w:r w:rsidR="002D492F" w:rsidRPr="00453BA7">
        <w:rPr>
          <w:rFonts w:asciiTheme="minorEastAsia" w:hAnsiTheme="minorEastAsia" w:hint="eastAsia"/>
          <w:sz w:val="24"/>
          <w:szCs w:val="24"/>
        </w:rPr>
        <w:t>回の開催となった。</w:t>
      </w:r>
      <w:r w:rsidR="00200BE0" w:rsidRPr="00453BA7">
        <w:rPr>
          <w:rFonts w:asciiTheme="minorEastAsia" w:hAnsiTheme="minorEastAsia" w:hint="eastAsia"/>
          <w:sz w:val="24"/>
          <w:szCs w:val="24"/>
        </w:rPr>
        <w:t>また、新型コロナウィルス感染予防の為、一部職員が、オンラインで参加する新たな取り組みを行った。</w:t>
      </w:r>
      <w:r w:rsidRPr="00453BA7">
        <w:rPr>
          <w:rFonts w:asciiTheme="minorEastAsia" w:hAnsiTheme="minorEastAsia" w:hint="eastAsia"/>
          <w:sz w:val="24"/>
          <w:szCs w:val="24"/>
        </w:rPr>
        <w:t>受任者については、担当理事である後見委員会委員長及び</w:t>
      </w:r>
      <w:r w:rsidR="003A1F36" w:rsidRPr="00453BA7">
        <w:rPr>
          <w:rFonts w:asciiTheme="minorEastAsia" w:hAnsiTheme="minorEastAsia" w:hint="eastAsia"/>
          <w:sz w:val="24"/>
          <w:szCs w:val="24"/>
        </w:rPr>
        <w:t>外部委員</w:t>
      </w:r>
      <w:r w:rsidR="00E063A1" w:rsidRPr="00453BA7">
        <w:rPr>
          <w:rFonts w:asciiTheme="minorEastAsia" w:hAnsiTheme="minorEastAsia" w:hint="eastAsia"/>
          <w:sz w:val="24"/>
          <w:szCs w:val="24"/>
        </w:rPr>
        <w:t>より対応</w:t>
      </w:r>
      <w:r w:rsidR="00A253B4" w:rsidRPr="00453BA7">
        <w:rPr>
          <w:rFonts w:asciiTheme="minorEastAsia" w:hAnsiTheme="minorEastAsia" w:hint="eastAsia"/>
          <w:sz w:val="24"/>
          <w:szCs w:val="24"/>
        </w:rPr>
        <w:t>状況について助言をいただきながら、ケース検討等を</w:t>
      </w:r>
      <w:r w:rsidR="00AF2010" w:rsidRPr="00453BA7">
        <w:rPr>
          <w:rFonts w:asciiTheme="minorEastAsia" w:hAnsiTheme="minorEastAsia" w:hint="eastAsia"/>
          <w:sz w:val="24"/>
          <w:szCs w:val="24"/>
        </w:rPr>
        <w:t>行っ</w:t>
      </w:r>
      <w:r w:rsidR="0033521C" w:rsidRPr="00453BA7">
        <w:rPr>
          <w:rFonts w:asciiTheme="minorEastAsia" w:hAnsiTheme="minorEastAsia" w:hint="eastAsia"/>
          <w:sz w:val="24"/>
          <w:szCs w:val="24"/>
        </w:rPr>
        <w:t>た</w:t>
      </w:r>
      <w:r w:rsidR="00A253B4" w:rsidRPr="00453BA7">
        <w:rPr>
          <w:rFonts w:asciiTheme="minorEastAsia" w:hAnsiTheme="minorEastAsia" w:hint="eastAsia"/>
          <w:sz w:val="24"/>
          <w:szCs w:val="24"/>
        </w:rPr>
        <w:t>。</w:t>
      </w:r>
      <w:r w:rsidR="003A1F36" w:rsidRPr="00453BA7">
        <w:rPr>
          <w:rFonts w:asciiTheme="minorEastAsia" w:hAnsiTheme="minorEastAsia" w:hint="eastAsia"/>
          <w:sz w:val="24"/>
          <w:szCs w:val="24"/>
        </w:rPr>
        <w:t>また、新規受任</w:t>
      </w:r>
      <w:r w:rsidR="002D492F" w:rsidRPr="00453BA7">
        <w:rPr>
          <w:rFonts w:asciiTheme="minorEastAsia" w:hAnsiTheme="minorEastAsia" w:hint="eastAsia"/>
          <w:sz w:val="24"/>
          <w:szCs w:val="24"/>
        </w:rPr>
        <w:t>ケース</w:t>
      </w:r>
      <w:r w:rsidR="003A1F36" w:rsidRPr="00453BA7">
        <w:rPr>
          <w:rFonts w:asciiTheme="minorEastAsia" w:hAnsiTheme="minorEastAsia" w:hint="eastAsia"/>
          <w:sz w:val="24"/>
          <w:szCs w:val="24"/>
        </w:rPr>
        <w:t>についても承認を受けた。</w:t>
      </w:r>
    </w:p>
    <w:p w14:paraId="78EA4137" w14:textId="690A78FB" w:rsidR="00A01738" w:rsidRPr="000C550E" w:rsidRDefault="00A01738" w:rsidP="005E3D4D">
      <w:pPr>
        <w:rPr>
          <w:rFonts w:asciiTheme="minorEastAsia" w:hAnsiTheme="minorEastAsia"/>
          <w:color w:val="FF0000"/>
          <w:sz w:val="24"/>
          <w:szCs w:val="24"/>
        </w:rPr>
      </w:pPr>
    </w:p>
    <w:p w14:paraId="745A2A7B" w14:textId="40048FE1" w:rsidR="00B74230" w:rsidRPr="006D24BA" w:rsidRDefault="00E07981" w:rsidP="00334A13">
      <w:pPr>
        <w:rPr>
          <w:rFonts w:asciiTheme="minorEastAsia" w:hAnsiTheme="minorEastAsia"/>
          <w:b/>
          <w:sz w:val="24"/>
          <w:szCs w:val="24"/>
        </w:rPr>
      </w:pPr>
      <w:r w:rsidRPr="000C550E">
        <w:rPr>
          <w:rFonts w:asciiTheme="minorEastAsia" w:hAnsiTheme="minorEastAsia" w:hint="eastAsia"/>
          <w:b/>
          <w:sz w:val="24"/>
          <w:szCs w:val="24"/>
        </w:rPr>
        <w:t>９</w:t>
      </w:r>
      <w:r w:rsidR="005036C8" w:rsidRPr="000C550E">
        <w:rPr>
          <w:rFonts w:asciiTheme="minorEastAsia" w:hAnsiTheme="minorEastAsia" w:hint="eastAsia"/>
          <w:b/>
          <w:sz w:val="24"/>
          <w:szCs w:val="24"/>
        </w:rPr>
        <w:t xml:space="preserve">　</w:t>
      </w:r>
      <w:r w:rsidR="00175F9D">
        <w:rPr>
          <w:rFonts w:asciiTheme="minorEastAsia" w:hAnsiTheme="minorEastAsia" w:hint="eastAsia"/>
          <w:b/>
          <w:sz w:val="24"/>
          <w:szCs w:val="24"/>
        </w:rPr>
        <w:t>職員</w:t>
      </w:r>
      <w:r w:rsidR="005E3D4D" w:rsidRPr="000C550E">
        <w:rPr>
          <w:rFonts w:asciiTheme="minorEastAsia" w:hAnsiTheme="minorEastAsia" w:hint="eastAsia"/>
          <w:b/>
          <w:sz w:val="24"/>
          <w:szCs w:val="24"/>
        </w:rPr>
        <w:t>派遣の状況</w:t>
      </w:r>
    </w:p>
    <w:p w14:paraId="447E41B5" w14:textId="0A107D50" w:rsidR="00B74230" w:rsidRPr="000C550E" w:rsidRDefault="006D24BA" w:rsidP="00334A13">
      <w:pPr>
        <w:rPr>
          <w:rFonts w:asciiTheme="minorEastAsia" w:hAnsiTheme="minorEastAsia"/>
          <w:color w:val="FF0000"/>
          <w:sz w:val="24"/>
          <w:szCs w:val="24"/>
        </w:rPr>
      </w:pPr>
      <w:r w:rsidRPr="006D24BA">
        <w:rPr>
          <w:noProof/>
        </w:rPr>
        <w:drawing>
          <wp:anchor distT="0" distB="0" distL="114300" distR="114300" simplePos="0" relativeHeight="251657216" behindDoc="0" locked="0" layoutInCell="1" allowOverlap="1" wp14:anchorId="715ADE24" wp14:editId="676F6164">
            <wp:simplePos x="0" y="0"/>
            <wp:positionH relativeFrom="column">
              <wp:posOffset>-28575</wp:posOffset>
            </wp:positionH>
            <wp:positionV relativeFrom="paragraph">
              <wp:posOffset>28575</wp:posOffset>
            </wp:positionV>
            <wp:extent cx="6372225" cy="454342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72225" cy="454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CE457" w14:textId="0D9CEC72" w:rsidR="00200BE0" w:rsidRDefault="00200BE0" w:rsidP="005E3D4D">
      <w:pPr>
        <w:rPr>
          <w:rFonts w:asciiTheme="minorEastAsia" w:hAnsiTheme="minorEastAsia"/>
          <w:b/>
          <w:sz w:val="24"/>
          <w:szCs w:val="24"/>
        </w:rPr>
      </w:pPr>
    </w:p>
    <w:p w14:paraId="74B8A932" w14:textId="6B3FC8EA" w:rsidR="006D24BA" w:rsidRDefault="006D24BA" w:rsidP="005E3D4D">
      <w:pPr>
        <w:rPr>
          <w:rFonts w:asciiTheme="minorEastAsia" w:hAnsiTheme="minorEastAsia"/>
          <w:b/>
          <w:sz w:val="24"/>
          <w:szCs w:val="24"/>
        </w:rPr>
      </w:pPr>
    </w:p>
    <w:p w14:paraId="090BACA0" w14:textId="1FEA3418" w:rsidR="006D24BA" w:rsidRDefault="006D24BA" w:rsidP="005E3D4D">
      <w:pPr>
        <w:rPr>
          <w:rFonts w:asciiTheme="minorEastAsia" w:hAnsiTheme="minorEastAsia"/>
          <w:b/>
          <w:sz w:val="24"/>
          <w:szCs w:val="24"/>
        </w:rPr>
      </w:pPr>
    </w:p>
    <w:p w14:paraId="76DD3882" w14:textId="1FCDD17C" w:rsidR="006D24BA" w:rsidRDefault="006D24BA" w:rsidP="005E3D4D">
      <w:pPr>
        <w:rPr>
          <w:rFonts w:asciiTheme="minorEastAsia" w:hAnsiTheme="minorEastAsia"/>
          <w:b/>
          <w:sz w:val="24"/>
          <w:szCs w:val="24"/>
        </w:rPr>
      </w:pPr>
    </w:p>
    <w:p w14:paraId="35EA3812" w14:textId="7575E2F4" w:rsidR="006D24BA" w:rsidRDefault="006D24BA" w:rsidP="005E3D4D">
      <w:pPr>
        <w:rPr>
          <w:rFonts w:asciiTheme="minorEastAsia" w:hAnsiTheme="minorEastAsia"/>
          <w:b/>
          <w:sz w:val="24"/>
          <w:szCs w:val="24"/>
        </w:rPr>
      </w:pPr>
    </w:p>
    <w:p w14:paraId="4690915E" w14:textId="33259E30" w:rsidR="006D24BA" w:rsidRDefault="006D24BA" w:rsidP="005E3D4D">
      <w:pPr>
        <w:rPr>
          <w:rFonts w:asciiTheme="minorEastAsia" w:hAnsiTheme="minorEastAsia"/>
          <w:b/>
          <w:sz w:val="24"/>
          <w:szCs w:val="24"/>
        </w:rPr>
      </w:pPr>
    </w:p>
    <w:p w14:paraId="45326583" w14:textId="396D36C5" w:rsidR="006D24BA" w:rsidRDefault="006D24BA" w:rsidP="005E3D4D">
      <w:pPr>
        <w:rPr>
          <w:rFonts w:asciiTheme="minorEastAsia" w:hAnsiTheme="minorEastAsia"/>
          <w:b/>
          <w:sz w:val="24"/>
          <w:szCs w:val="24"/>
        </w:rPr>
      </w:pPr>
    </w:p>
    <w:p w14:paraId="2DDAF7CA" w14:textId="4460BA27" w:rsidR="006D24BA" w:rsidRDefault="006D24BA" w:rsidP="005E3D4D">
      <w:pPr>
        <w:rPr>
          <w:rFonts w:asciiTheme="minorEastAsia" w:hAnsiTheme="minorEastAsia"/>
          <w:b/>
          <w:sz w:val="24"/>
          <w:szCs w:val="24"/>
        </w:rPr>
      </w:pPr>
    </w:p>
    <w:p w14:paraId="4DD245BB" w14:textId="16C9EF6D" w:rsidR="006D24BA" w:rsidRDefault="006D24BA" w:rsidP="005E3D4D">
      <w:pPr>
        <w:rPr>
          <w:rFonts w:asciiTheme="minorEastAsia" w:hAnsiTheme="minorEastAsia"/>
          <w:b/>
          <w:sz w:val="24"/>
          <w:szCs w:val="24"/>
        </w:rPr>
      </w:pPr>
    </w:p>
    <w:p w14:paraId="5BF2EFEE" w14:textId="11EB544E" w:rsidR="006D24BA" w:rsidRDefault="006D24BA" w:rsidP="005E3D4D">
      <w:pPr>
        <w:rPr>
          <w:rFonts w:asciiTheme="minorEastAsia" w:hAnsiTheme="minorEastAsia"/>
          <w:b/>
          <w:sz w:val="24"/>
          <w:szCs w:val="24"/>
        </w:rPr>
      </w:pPr>
    </w:p>
    <w:p w14:paraId="0C0DFBD2" w14:textId="0F8265B5" w:rsidR="006D24BA" w:rsidRDefault="006D24BA" w:rsidP="005E3D4D">
      <w:pPr>
        <w:rPr>
          <w:rFonts w:asciiTheme="minorEastAsia" w:hAnsiTheme="minorEastAsia"/>
          <w:b/>
          <w:sz w:val="24"/>
          <w:szCs w:val="24"/>
        </w:rPr>
      </w:pPr>
    </w:p>
    <w:p w14:paraId="18848FFF" w14:textId="3094E8CD" w:rsidR="006D24BA" w:rsidRDefault="006D24BA" w:rsidP="005E3D4D">
      <w:pPr>
        <w:rPr>
          <w:rFonts w:asciiTheme="minorEastAsia" w:hAnsiTheme="minorEastAsia"/>
          <w:b/>
          <w:sz w:val="24"/>
          <w:szCs w:val="24"/>
        </w:rPr>
      </w:pPr>
    </w:p>
    <w:p w14:paraId="5BB3DF08" w14:textId="1E801897" w:rsidR="006D24BA" w:rsidRDefault="006D24BA" w:rsidP="005E3D4D">
      <w:pPr>
        <w:rPr>
          <w:rFonts w:asciiTheme="minorEastAsia" w:hAnsiTheme="minorEastAsia"/>
          <w:b/>
          <w:sz w:val="24"/>
          <w:szCs w:val="24"/>
        </w:rPr>
      </w:pPr>
    </w:p>
    <w:p w14:paraId="333C14CD" w14:textId="22F6BBF0" w:rsidR="006D24BA" w:rsidRDefault="006D24BA" w:rsidP="005E3D4D">
      <w:pPr>
        <w:rPr>
          <w:rFonts w:asciiTheme="minorEastAsia" w:hAnsiTheme="minorEastAsia"/>
          <w:b/>
          <w:sz w:val="24"/>
          <w:szCs w:val="24"/>
        </w:rPr>
      </w:pPr>
    </w:p>
    <w:p w14:paraId="6E94BA41" w14:textId="5ABA482C" w:rsidR="006D24BA" w:rsidRDefault="006D24BA" w:rsidP="005E3D4D">
      <w:pPr>
        <w:rPr>
          <w:rFonts w:asciiTheme="minorEastAsia" w:hAnsiTheme="minorEastAsia"/>
          <w:b/>
          <w:sz w:val="24"/>
          <w:szCs w:val="24"/>
        </w:rPr>
      </w:pPr>
    </w:p>
    <w:p w14:paraId="376FA3DD" w14:textId="50EE33FE" w:rsidR="006D24BA" w:rsidRDefault="006D24BA" w:rsidP="005E3D4D">
      <w:pPr>
        <w:rPr>
          <w:rFonts w:asciiTheme="minorEastAsia" w:hAnsiTheme="minorEastAsia"/>
          <w:b/>
          <w:sz w:val="24"/>
          <w:szCs w:val="24"/>
        </w:rPr>
      </w:pPr>
    </w:p>
    <w:p w14:paraId="5D4D87E4" w14:textId="02630FE5" w:rsidR="006D24BA" w:rsidRDefault="006D24BA" w:rsidP="005E3D4D">
      <w:pPr>
        <w:rPr>
          <w:rFonts w:asciiTheme="minorEastAsia" w:hAnsiTheme="minorEastAsia"/>
          <w:b/>
          <w:sz w:val="24"/>
          <w:szCs w:val="24"/>
        </w:rPr>
      </w:pPr>
    </w:p>
    <w:p w14:paraId="2D658468" w14:textId="2A9556D0" w:rsidR="006D24BA" w:rsidRDefault="006D24BA" w:rsidP="005E3D4D">
      <w:pPr>
        <w:rPr>
          <w:rFonts w:asciiTheme="minorEastAsia" w:hAnsiTheme="minorEastAsia"/>
          <w:b/>
          <w:sz w:val="24"/>
          <w:szCs w:val="24"/>
        </w:rPr>
      </w:pPr>
    </w:p>
    <w:p w14:paraId="3E30298D" w14:textId="58B6E4B5" w:rsidR="006D24BA" w:rsidRDefault="006D24BA" w:rsidP="005E3D4D">
      <w:pPr>
        <w:rPr>
          <w:rFonts w:asciiTheme="minorEastAsia" w:hAnsiTheme="minorEastAsia"/>
          <w:b/>
          <w:sz w:val="24"/>
          <w:szCs w:val="24"/>
        </w:rPr>
      </w:pPr>
    </w:p>
    <w:p w14:paraId="2A778890" w14:textId="77777777" w:rsidR="006D24BA" w:rsidRDefault="006D24BA" w:rsidP="005E3D4D">
      <w:pPr>
        <w:rPr>
          <w:rFonts w:asciiTheme="minorEastAsia" w:hAnsiTheme="minorEastAsia"/>
          <w:b/>
          <w:sz w:val="24"/>
          <w:szCs w:val="24"/>
        </w:rPr>
      </w:pPr>
    </w:p>
    <w:p w14:paraId="2D2888FB" w14:textId="755560EC" w:rsidR="005E3D4D" w:rsidRPr="000C550E" w:rsidRDefault="00E07981" w:rsidP="005E3D4D">
      <w:pPr>
        <w:rPr>
          <w:rFonts w:asciiTheme="minorEastAsia" w:hAnsiTheme="minorEastAsia"/>
          <w:b/>
          <w:sz w:val="24"/>
          <w:szCs w:val="24"/>
        </w:rPr>
      </w:pPr>
      <w:r w:rsidRPr="000C550E">
        <w:rPr>
          <w:rFonts w:asciiTheme="minorEastAsia" w:hAnsiTheme="minorEastAsia" w:hint="eastAsia"/>
          <w:b/>
          <w:sz w:val="24"/>
          <w:szCs w:val="24"/>
        </w:rPr>
        <w:t>１０</w:t>
      </w:r>
      <w:r w:rsidR="005036C8" w:rsidRPr="000C550E">
        <w:rPr>
          <w:rFonts w:asciiTheme="minorEastAsia" w:hAnsiTheme="minorEastAsia" w:hint="eastAsia"/>
          <w:b/>
          <w:sz w:val="24"/>
          <w:szCs w:val="24"/>
        </w:rPr>
        <w:t xml:space="preserve">　</w:t>
      </w:r>
      <w:r w:rsidR="00651A07" w:rsidRPr="000C550E">
        <w:rPr>
          <w:rFonts w:asciiTheme="minorEastAsia" w:hAnsiTheme="minorEastAsia" w:hint="eastAsia"/>
          <w:b/>
          <w:sz w:val="24"/>
          <w:szCs w:val="24"/>
        </w:rPr>
        <w:t>研修会</w:t>
      </w:r>
      <w:r w:rsidR="00F4381E" w:rsidRPr="000C550E">
        <w:rPr>
          <w:rFonts w:asciiTheme="minorEastAsia" w:hAnsiTheme="minorEastAsia" w:hint="eastAsia"/>
          <w:b/>
          <w:sz w:val="24"/>
          <w:szCs w:val="24"/>
        </w:rPr>
        <w:t>参加状況</w:t>
      </w:r>
    </w:p>
    <w:p w14:paraId="148C503E" w14:textId="67744128" w:rsidR="00B23A8A" w:rsidRPr="000C550E" w:rsidRDefault="006D24BA" w:rsidP="005E3D4D">
      <w:pPr>
        <w:rPr>
          <w:rFonts w:asciiTheme="minorEastAsia" w:hAnsiTheme="minorEastAsia"/>
          <w:sz w:val="24"/>
          <w:szCs w:val="24"/>
        </w:rPr>
      </w:pPr>
      <w:r w:rsidRPr="006D24BA">
        <w:rPr>
          <w:noProof/>
        </w:rPr>
        <w:drawing>
          <wp:anchor distT="0" distB="0" distL="114300" distR="114300" simplePos="0" relativeHeight="251664384" behindDoc="0" locked="0" layoutInCell="1" allowOverlap="1" wp14:anchorId="4B132397" wp14:editId="5D146AAA">
            <wp:simplePos x="0" y="0"/>
            <wp:positionH relativeFrom="column">
              <wp:posOffset>0</wp:posOffset>
            </wp:positionH>
            <wp:positionV relativeFrom="paragraph">
              <wp:posOffset>57150</wp:posOffset>
            </wp:positionV>
            <wp:extent cx="6305550" cy="214312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0555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9080E" w14:textId="4BABF24B" w:rsidR="00B23A8A" w:rsidRPr="000C550E" w:rsidRDefault="00B23A8A" w:rsidP="005E3D4D">
      <w:pPr>
        <w:rPr>
          <w:rFonts w:asciiTheme="minorEastAsia" w:hAnsiTheme="minorEastAsia"/>
          <w:sz w:val="24"/>
          <w:szCs w:val="24"/>
        </w:rPr>
      </w:pPr>
    </w:p>
    <w:p w14:paraId="2B9EFCCC" w14:textId="05DD2CB2" w:rsidR="00B23A8A" w:rsidRPr="000C550E" w:rsidRDefault="00B23A8A" w:rsidP="005E3D4D">
      <w:pPr>
        <w:rPr>
          <w:rFonts w:asciiTheme="minorEastAsia" w:hAnsiTheme="minorEastAsia"/>
          <w:sz w:val="24"/>
          <w:szCs w:val="24"/>
        </w:rPr>
      </w:pPr>
    </w:p>
    <w:p w14:paraId="0BE0453E" w14:textId="4E04578F" w:rsidR="00B23A8A" w:rsidRPr="000C550E" w:rsidRDefault="00B23A8A" w:rsidP="005E3D4D">
      <w:pPr>
        <w:rPr>
          <w:rFonts w:asciiTheme="minorEastAsia" w:hAnsiTheme="minorEastAsia"/>
          <w:sz w:val="24"/>
          <w:szCs w:val="24"/>
        </w:rPr>
      </w:pPr>
    </w:p>
    <w:p w14:paraId="1559A509" w14:textId="3BC16905" w:rsidR="00B23A8A" w:rsidRPr="000C550E" w:rsidRDefault="00B23A8A" w:rsidP="005E3D4D">
      <w:pPr>
        <w:rPr>
          <w:rFonts w:asciiTheme="minorEastAsia" w:hAnsiTheme="minorEastAsia"/>
          <w:sz w:val="24"/>
          <w:szCs w:val="24"/>
        </w:rPr>
      </w:pPr>
    </w:p>
    <w:p w14:paraId="12AF7505" w14:textId="231782BD" w:rsidR="00B23A8A" w:rsidRPr="000C550E" w:rsidRDefault="00B23A8A" w:rsidP="005E3D4D">
      <w:pPr>
        <w:rPr>
          <w:rFonts w:asciiTheme="minorEastAsia" w:hAnsiTheme="minorEastAsia"/>
          <w:sz w:val="24"/>
          <w:szCs w:val="24"/>
        </w:rPr>
      </w:pPr>
    </w:p>
    <w:p w14:paraId="68A42B27" w14:textId="5031A214" w:rsidR="00B23A8A" w:rsidRPr="000C550E" w:rsidRDefault="00B23A8A" w:rsidP="005E3D4D">
      <w:pPr>
        <w:rPr>
          <w:rFonts w:asciiTheme="minorEastAsia" w:hAnsiTheme="minorEastAsia"/>
          <w:sz w:val="24"/>
          <w:szCs w:val="24"/>
        </w:rPr>
      </w:pPr>
    </w:p>
    <w:p w14:paraId="1B23A6AB" w14:textId="41BDB9F3" w:rsidR="00B23A8A" w:rsidRPr="000C550E" w:rsidRDefault="00B23A8A" w:rsidP="005E3D4D">
      <w:pPr>
        <w:rPr>
          <w:rFonts w:asciiTheme="minorEastAsia" w:hAnsiTheme="minorEastAsia"/>
          <w:sz w:val="24"/>
          <w:szCs w:val="24"/>
        </w:rPr>
      </w:pPr>
    </w:p>
    <w:p w14:paraId="2693723A" w14:textId="0191D179" w:rsidR="00B23A8A" w:rsidRPr="000C550E" w:rsidRDefault="00B23A8A" w:rsidP="005E3D4D">
      <w:pPr>
        <w:rPr>
          <w:rFonts w:asciiTheme="minorEastAsia" w:hAnsiTheme="minorEastAsia"/>
          <w:sz w:val="24"/>
          <w:szCs w:val="24"/>
        </w:rPr>
      </w:pPr>
    </w:p>
    <w:p w14:paraId="521DBD7D" w14:textId="5D79B4AC" w:rsidR="00B23A8A" w:rsidRPr="000C550E" w:rsidRDefault="0017039C" w:rsidP="005E3D4D">
      <w:pPr>
        <w:rPr>
          <w:rFonts w:asciiTheme="minorEastAsia" w:hAnsiTheme="minorEastAsia"/>
          <w:sz w:val="24"/>
          <w:szCs w:val="24"/>
        </w:rPr>
      </w:pPr>
      <w:r w:rsidRPr="0017039C">
        <w:rPr>
          <w:noProof/>
        </w:rPr>
        <w:drawing>
          <wp:anchor distT="0" distB="0" distL="114300" distR="114300" simplePos="0" relativeHeight="251665408" behindDoc="0" locked="0" layoutInCell="1" allowOverlap="1" wp14:anchorId="0603487B" wp14:editId="096BAFC1">
            <wp:simplePos x="0" y="0"/>
            <wp:positionH relativeFrom="column">
              <wp:posOffset>-66675</wp:posOffset>
            </wp:positionH>
            <wp:positionV relativeFrom="paragraph">
              <wp:posOffset>28575</wp:posOffset>
            </wp:positionV>
            <wp:extent cx="6255385" cy="376237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55385" cy="376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7E7B6" w14:textId="4E30DE99" w:rsidR="00B23A8A" w:rsidRPr="000C550E" w:rsidRDefault="00B23A8A" w:rsidP="005E3D4D">
      <w:pPr>
        <w:rPr>
          <w:rFonts w:asciiTheme="minorEastAsia" w:hAnsiTheme="minorEastAsia"/>
          <w:sz w:val="24"/>
          <w:szCs w:val="24"/>
        </w:rPr>
      </w:pPr>
    </w:p>
    <w:p w14:paraId="43D8773D" w14:textId="116E4C31" w:rsidR="00B23A8A" w:rsidRDefault="00B23A8A" w:rsidP="005E3D4D">
      <w:pPr>
        <w:rPr>
          <w:rFonts w:asciiTheme="minorEastAsia" w:hAnsiTheme="minorEastAsia"/>
          <w:sz w:val="24"/>
          <w:szCs w:val="24"/>
        </w:rPr>
      </w:pPr>
    </w:p>
    <w:p w14:paraId="4F6DBE6E" w14:textId="3CA2C6A4" w:rsidR="006D24BA" w:rsidRDefault="006D24BA" w:rsidP="005E3D4D">
      <w:pPr>
        <w:rPr>
          <w:rFonts w:asciiTheme="minorEastAsia" w:hAnsiTheme="minorEastAsia"/>
          <w:sz w:val="24"/>
          <w:szCs w:val="24"/>
        </w:rPr>
      </w:pPr>
    </w:p>
    <w:p w14:paraId="4BAB65C2" w14:textId="096B97B3" w:rsidR="006D24BA" w:rsidRDefault="006D24BA" w:rsidP="005E3D4D">
      <w:pPr>
        <w:rPr>
          <w:rFonts w:asciiTheme="minorEastAsia" w:hAnsiTheme="minorEastAsia"/>
          <w:sz w:val="24"/>
          <w:szCs w:val="24"/>
        </w:rPr>
      </w:pPr>
    </w:p>
    <w:p w14:paraId="7FA767CB" w14:textId="5445D8AC" w:rsidR="006D24BA" w:rsidRDefault="006D24BA" w:rsidP="005E3D4D">
      <w:pPr>
        <w:rPr>
          <w:rFonts w:asciiTheme="minorEastAsia" w:hAnsiTheme="minorEastAsia"/>
          <w:sz w:val="24"/>
          <w:szCs w:val="24"/>
        </w:rPr>
      </w:pPr>
    </w:p>
    <w:p w14:paraId="16961721" w14:textId="1701FBE5" w:rsidR="006D24BA" w:rsidRDefault="006D24BA" w:rsidP="005E3D4D">
      <w:pPr>
        <w:rPr>
          <w:rFonts w:asciiTheme="minorEastAsia" w:hAnsiTheme="minorEastAsia"/>
          <w:sz w:val="24"/>
          <w:szCs w:val="24"/>
        </w:rPr>
      </w:pPr>
    </w:p>
    <w:p w14:paraId="42294ECB" w14:textId="45C089FA" w:rsidR="006D24BA" w:rsidRDefault="006D24BA" w:rsidP="005E3D4D">
      <w:pPr>
        <w:rPr>
          <w:rFonts w:asciiTheme="minorEastAsia" w:hAnsiTheme="minorEastAsia"/>
          <w:sz w:val="24"/>
          <w:szCs w:val="24"/>
        </w:rPr>
      </w:pPr>
    </w:p>
    <w:p w14:paraId="067A198F" w14:textId="15333F58" w:rsidR="006D24BA" w:rsidRDefault="006D24BA" w:rsidP="005E3D4D">
      <w:pPr>
        <w:rPr>
          <w:rFonts w:asciiTheme="minorEastAsia" w:hAnsiTheme="minorEastAsia"/>
          <w:sz w:val="24"/>
          <w:szCs w:val="24"/>
        </w:rPr>
      </w:pPr>
    </w:p>
    <w:p w14:paraId="6A11D5E1" w14:textId="4946FA72" w:rsidR="006D24BA" w:rsidRDefault="006D24BA" w:rsidP="005E3D4D">
      <w:pPr>
        <w:rPr>
          <w:rFonts w:asciiTheme="minorEastAsia" w:hAnsiTheme="minorEastAsia"/>
          <w:sz w:val="24"/>
          <w:szCs w:val="24"/>
        </w:rPr>
      </w:pPr>
    </w:p>
    <w:p w14:paraId="4302BBDC" w14:textId="5AEDB598" w:rsidR="006D24BA" w:rsidRDefault="006D24BA" w:rsidP="005E3D4D">
      <w:pPr>
        <w:rPr>
          <w:rFonts w:asciiTheme="minorEastAsia" w:hAnsiTheme="minorEastAsia"/>
          <w:sz w:val="24"/>
          <w:szCs w:val="24"/>
        </w:rPr>
      </w:pPr>
    </w:p>
    <w:p w14:paraId="6C5C7DC7" w14:textId="77777777" w:rsidR="006D24BA" w:rsidRPr="000C550E" w:rsidRDefault="006D24BA" w:rsidP="005E3D4D">
      <w:pPr>
        <w:rPr>
          <w:rFonts w:asciiTheme="minorEastAsia" w:hAnsiTheme="minorEastAsia"/>
          <w:sz w:val="24"/>
          <w:szCs w:val="24"/>
        </w:rPr>
      </w:pPr>
    </w:p>
    <w:p w14:paraId="1127625A" w14:textId="2EF4C946" w:rsidR="00B23A8A" w:rsidRPr="000C550E" w:rsidRDefault="00B23A8A" w:rsidP="005E3D4D">
      <w:pPr>
        <w:rPr>
          <w:rFonts w:asciiTheme="minorEastAsia" w:hAnsiTheme="minorEastAsia"/>
          <w:sz w:val="24"/>
          <w:szCs w:val="24"/>
        </w:rPr>
      </w:pPr>
    </w:p>
    <w:p w14:paraId="7FDA4D34" w14:textId="74D0CEBB" w:rsidR="00B23A8A" w:rsidRPr="000C550E" w:rsidRDefault="00B23A8A" w:rsidP="005E3D4D">
      <w:pPr>
        <w:rPr>
          <w:rFonts w:asciiTheme="minorEastAsia" w:hAnsiTheme="minorEastAsia"/>
          <w:sz w:val="24"/>
          <w:szCs w:val="24"/>
        </w:rPr>
      </w:pPr>
    </w:p>
    <w:p w14:paraId="10503EC1" w14:textId="77777777" w:rsidR="0017039C" w:rsidRDefault="0017039C" w:rsidP="00051B9E">
      <w:pPr>
        <w:rPr>
          <w:rFonts w:asciiTheme="minorEastAsia" w:hAnsiTheme="minorEastAsia"/>
          <w:b/>
          <w:sz w:val="24"/>
          <w:szCs w:val="24"/>
        </w:rPr>
      </w:pPr>
    </w:p>
    <w:p w14:paraId="791B1B90" w14:textId="77777777" w:rsidR="0017039C" w:rsidRDefault="0017039C" w:rsidP="00051B9E">
      <w:pPr>
        <w:rPr>
          <w:rFonts w:asciiTheme="minorEastAsia" w:hAnsiTheme="minorEastAsia"/>
          <w:b/>
          <w:sz w:val="24"/>
          <w:szCs w:val="24"/>
        </w:rPr>
      </w:pPr>
    </w:p>
    <w:p w14:paraId="55B49E26" w14:textId="77777777" w:rsidR="0017039C" w:rsidRDefault="0017039C" w:rsidP="00051B9E">
      <w:pPr>
        <w:rPr>
          <w:rFonts w:asciiTheme="minorEastAsia" w:hAnsiTheme="minorEastAsia"/>
          <w:b/>
          <w:sz w:val="24"/>
          <w:szCs w:val="24"/>
        </w:rPr>
      </w:pPr>
    </w:p>
    <w:p w14:paraId="02217D04" w14:textId="1FFD5BB9" w:rsidR="00051B9E" w:rsidRPr="000C550E" w:rsidRDefault="00DB2D82" w:rsidP="00051B9E">
      <w:pPr>
        <w:rPr>
          <w:rFonts w:asciiTheme="minorEastAsia" w:hAnsiTheme="minorEastAsia"/>
          <w:b/>
          <w:sz w:val="24"/>
          <w:szCs w:val="24"/>
        </w:rPr>
      </w:pPr>
      <w:r w:rsidRPr="000C550E">
        <w:rPr>
          <w:rFonts w:asciiTheme="minorEastAsia" w:hAnsiTheme="minorEastAsia" w:hint="eastAsia"/>
          <w:b/>
          <w:sz w:val="24"/>
          <w:szCs w:val="24"/>
        </w:rPr>
        <w:t>１</w:t>
      </w:r>
      <w:r w:rsidR="00E07981" w:rsidRPr="000C550E">
        <w:rPr>
          <w:rFonts w:asciiTheme="minorEastAsia" w:hAnsiTheme="minorEastAsia" w:hint="eastAsia"/>
          <w:b/>
          <w:sz w:val="24"/>
          <w:szCs w:val="24"/>
        </w:rPr>
        <w:t>１</w:t>
      </w:r>
      <w:r w:rsidR="005036C8" w:rsidRPr="000C550E">
        <w:rPr>
          <w:rFonts w:asciiTheme="minorEastAsia" w:hAnsiTheme="minorEastAsia" w:hint="eastAsia"/>
          <w:b/>
          <w:sz w:val="24"/>
          <w:szCs w:val="24"/>
        </w:rPr>
        <w:t xml:space="preserve">　</w:t>
      </w:r>
      <w:r w:rsidR="00651A07" w:rsidRPr="000C550E">
        <w:rPr>
          <w:rFonts w:asciiTheme="minorEastAsia" w:hAnsiTheme="minorEastAsia" w:hint="eastAsia"/>
          <w:b/>
          <w:sz w:val="24"/>
          <w:szCs w:val="24"/>
        </w:rPr>
        <w:t>会議等への参加</w:t>
      </w:r>
    </w:p>
    <w:p w14:paraId="59C5AA2A" w14:textId="4CF3135B" w:rsidR="00C20B84" w:rsidRPr="00453BA7" w:rsidRDefault="00C401DD" w:rsidP="00051B9E">
      <w:pPr>
        <w:rPr>
          <w:rFonts w:asciiTheme="minorEastAsia" w:hAnsiTheme="minorEastAsia"/>
          <w:sz w:val="24"/>
          <w:szCs w:val="24"/>
        </w:rPr>
      </w:pPr>
      <w:r w:rsidRPr="007A7F8D">
        <w:rPr>
          <w:rFonts w:asciiTheme="minorEastAsia" w:hAnsiTheme="minorEastAsia" w:hint="eastAsia"/>
          <w:color w:val="FF0000"/>
          <w:sz w:val="24"/>
          <w:szCs w:val="24"/>
        </w:rPr>
        <w:t xml:space="preserve">　</w:t>
      </w:r>
      <w:r w:rsidRPr="00453BA7">
        <w:rPr>
          <w:rFonts w:asciiTheme="minorEastAsia" w:hAnsiTheme="minorEastAsia" w:hint="eastAsia"/>
          <w:sz w:val="24"/>
          <w:szCs w:val="24"/>
        </w:rPr>
        <w:t>法人後見受任団体として下記の会議へ参加した。</w:t>
      </w:r>
      <w:r w:rsidR="007A7F8D" w:rsidRPr="00453BA7">
        <w:rPr>
          <w:rFonts w:asciiTheme="minorEastAsia" w:hAnsiTheme="minorEastAsia" w:hint="eastAsia"/>
          <w:sz w:val="24"/>
          <w:szCs w:val="24"/>
        </w:rPr>
        <w:t>また、今年度は初めて、秦野市内で成年後見受任団体意見交換会が開催され、各団体と課題の共有を行うことが出来た。</w:t>
      </w:r>
    </w:p>
    <w:p w14:paraId="2292BC2E" w14:textId="243A6998" w:rsidR="00D02C3B" w:rsidRDefault="00727F38" w:rsidP="00051B9E">
      <w:pPr>
        <w:rPr>
          <w:rFonts w:asciiTheme="minorEastAsia" w:hAnsiTheme="minorEastAsia"/>
          <w:color w:val="FF0000"/>
          <w:sz w:val="24"/>
          <w:szCs w:val="24"/>
        </w:rPr>
      </w:pPr>
      <w:r w:rsidRPr="00727F38">
        <w:rPr>
          <w:noProof/>
        </w:rPr>
        <w:drawing>
          <wp:anchor distT="0" distB="0" distL="114300" distR="114300" simplePos="0" relativeHeight="251656192" behindDoc="0" locked="0" layoutInCell="1" allowOverlap="1" wp14:anchorId="5F83C39A" wp14:editId="2650D1EE">
            <wp:simplePos x="0" y="0"/>
            <wp:positionH relativeFrom="column">
              <wp:posOffset>-19050</wp:posOffset>
            </wp:positionH>
            <wp:positionV relativeFrom="paragraph">
              <wp:posOffset>114300</wp:posOffset>
            </wp:positionV>
            <wp:extent cx="6188710" cy="4105910"/>
            <wp:effectExtent l="0" t="0" r="2540" b="889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88710" cy="4105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8A259" w14:textId="19FF3C83" w:rsidR="00D02C3B" w:rsidRDefault="00D02C3B" w:rsidP="00051B9E">
      <w:pPr>
        <w:rPr>
          <w:rFonts w:asciiTheme="minorEastAsia" w:hAnsiTheme="minorEastAsia"/>
          <w:color w:val="FF0000"/>
          <w:sz w:val="24"/>
          <w:szCs w:val="24"/>
        </w:rPr>
      </w:pPr>
    </w:p>
    <w:p w14:paraId="6119C302" w14:textId="41ECAB45" w:rsidR="00D02C3B" w:rsidRDefault="00D02C3B" w:rsidP="00051B9E">
      <w:pPr>
        <w:rPr>
          <w:rFonts w:asciiTheme="minorEastAsia" w:hAnsiTheme="minorEastAsia"/>
          <w:color w:val="FF0000"/>
          <w:sz w:val="24"/>
          <w:szCs w:val="24"/>
        </w:rPr>
      </w:pPr>
    </w:p>
    <w:p w14:paraId="218AB7AD" w14:textId="2B61DEAE" w:rsidR="00D02C3B" w:rsidRDefault="00D02C3B" w:rsidP="00051B9E">
      <w:pPr>
        <w:rPr>
          <w:rFonts w:asciiTheme="minorEastAsia" w:hAnsiTheme="minorEastAsia"/>
          <w:color w:val="FF0000"/>
          <w:sz w:val="24"/>
          <w:szCs w:val="24"/>
        </w:rPr>
      </w:pPr>
    </w:p>
    <w:p w14:paraId="0132D3C9" w14:textId="15F38470" w:rsidR="00D02C3B" w:rsidRDefault="00D02C3B" w:rsidP="00051B9E">
      <w:pPr>
        <w:rPr>
          <w:rFonts w:asciiTheme="minorEastAsia" w:hAnsiTheme="minorEastAsia"/>
          <w:color w:val="FF0000"/>
          <w:sz w:val="24"/>
          <w:szCs w:val="24"/>
        </w:rPr>
      </w:pPr>
    </w:p>
    <w:p w14:paraId="3A2C7BEE" w14:textId="6ECDDB51" w:rsidR="00D02C3B" w:rsidRDefault="00D02C3B" w:rsidP="00051B9E">
      <w:pPr>
        <w:rPr>
          <w:rFonts w:asciiTheme="minorEastAsia" w:hAnsiTheme="minorEastAsia"/>
          <w:color w:val="FF0000"/>
          <w:sz w:val="24"/>
          <w:szCs w:val="24"/>
        </w:rPr>
      </w:pPr>
    </w:p>
    <w:p w14:paraId="75C5CCDE" w14:textId="40515A68" w:rsidR="00D02C3B" w:rsidRDefault="00D02C3B" w:rsidP="00051B9E">
      <w:pPr>
        <w:rPr>
          <w:rFonts w:asciiTheme="minorEastAsia" w:hAnsiTheme="minorEastAsia"/>
          <w:color w:val="FF0000"/>
          <w:sz w:val="24"/>
          <w:szCs w:val="24"/>
        </w:rPr>
      </w:pPr>
    </w:p>
    <w:p w14:paraId="0C062811" w14:textId="0B568337" w:rsidR="00D02C3B" w:rsidRDefault="00D02C3B" w:rsidP="00051B9E">
      <w:pPr>
        <w:rPr>
          <w:rFonts w:asciiTheme="minorEastAsia" w:hAnsiTheme="minorEastAsia"/>
          <w:color w:val="FF0000"/>
          <w:sz w:val="24"/>
          <w:szCs w:val="24"/>
        </w:rPr>
      </w:pPr>
    </w:p>
    <w:p w14:paraId="09BFE850" w14:textId="22400D25" w:rsidR="00D02C3B" w:rsidRDefault="00D02C3B" w:rsidP="00051B9E">
      <w:pPr>
        <w:rPr>
          <w:rFonts w:asciiTheme="minorEastAsia" w:hAnsiTheme="minorEastAsia"/>
          <w:color w:val="FF0000"/>
          <w:sz w:val="24"/>
          <w:szCs w:val="24"/>
        </w:rPr>
      </w:pPr>
    </w:p>
    <w:p w14:paraId="0E45143E" w14:textId="1C3A7FC2" w:rsidR="00D02C3B" w:rsidRDefault="00D02C3B" w:rsidP="00051B9E">
      <w:pPr>
        <w:rPr>
          <w:rFonts w:asciiTheme="minorEastAsia" w:hAnsiTheme="minorEastAsia"/>
          <w:color w:val="FF0000"/>
          <w:sz w:val="24"/>
          <w:szCs w:val="24"/>
        </w:rPr>
      </w:pPr>
    </w:p>
    <w:p w14:paraId="58510E0E" w14:textId="389517D6" w:rsidR="00D02C3B" w:rsidRDefault="00D02C3B" w:rsidP="00051B9E">
      <w:pPr>
        <w:rPr>
          <w:rFonts w:asciiTheme="minorEastAsia" w:hAnsiTheme="minorEastAsia"/>
          <w:color w:val="FF0000"/>
          <w:sz w:val="24"/>
          <w:szCs w:val="24"/>
        </w:rPr>
      </w:pPr>
    </w:p>
    <w:p w14:paraId="4AC04409" w14:textId="03E240CF" w:rsidR="00D02C3B" w:rsidRDefault="00D02C3B" w:rsidP="00051B9E">
      <w:pPr>
        <w:rPr>
          <w:rFonts w:asciiTheme="minorEastAsia" w:hAnsiTheme="minorEastAsia"/>
          <w:color w:val="FF0000"/>
          <w:sz w:val="24"/>
          <w:szCs w:val="24"/>
        </w:rPr>
      </w:pPr>
    </w:p>
    <w:p w14:paraId="19DCE978" w14:textId="085E2709" w:rsidR="00D02C3B" w:rsidRDefault="00D02C3B" w:rsidP="00051B9E">
      <w:pPr>
        <w:rPr>
          <w:rFonts w:asciiTheme="minorEastAsia" w:hAnsiTheme="minorEastAsia"/>
          <w:color w:val="FF0000"/>
          <w:sz w:val="24"/>
          <w:szCs w:val="24"/>
        </w:rPr>
      </w:pPr>
    </w:p>
    <w:p w14:paraId="1F0C2B29" w14:textId="30E081C9" w:rsidR="00D02C3B" w:rsidRDefault="00D02C3B" w:rsidP="00051B9E">
      <w:pPr>
        <w:rPr>
          <w:rFonts w:asciiTheme="minorEastAsia" w:hAnsiTheme="minorEastAsia"/>
          <w:color w:val="FF0000"/>
          <w:sz w:val="24"/>
          <w:szCs w:val="24"/>
        </w:rPr>
      </w:pPr>
    </w:p>
    <w:p w14:paraId="2FDFD735" w14:textId="77777777" w:rsidR="00D02C3B" w:rsidRDefault="00D02C3B" w:rsidP="00051B9E">
      <w:pPr>
        <w:rPr>
          <w:rFonts w:asciiTheme="minorEastAsia" w:hAnsiTheme="minorEastAsia"/>
          <w:color w:val="FF0000"/>
          <w:sz w:val="24"/>
          <w:szCs w:val="24"/>
        </w:rPr>
      </w:pPr>
    </w:p>
    <w:p w14:paraId="67B8E894" w14:textId="3F0A362F" w:rsidR="00D02C3B" w:rsidRDefault="00D02C3B" w:rsidP="00051B9E">
      <w:pPr>
        <w:rPr>
          <w:rFonts w:asciiTheme="minorEastAsia" w:hAnsiTheme="minorEastAsia"/>
          <w:color w:val="FF0000"/>
          <w:sz w:val="24"/>
          <w:szCs w:val="24"/>
        </w:rPr>
      </w:pPr>
    </w:p>
    <w:p w14:paraId="377746CC" w14:textId="77777777" w:rsidR="00D02C3B" w:rsidRPr="007A7F8D" w:rsidRDefault="00D02C3B" w:rsidP="00051B9E">
      <w:pPr>
        <w:rPr>
          <w:rFonts w:asciiTheme="minorEastAsia" w:hAnsiTheme="minorEastAsia"/>
          <w:color w:val="FF0000"/>
          <w:sz w:val="24"/>
          <w:szCs w:val="24"/>
        </w:rPr>
      </w:pPr>
    </w:p>
    <w:p w14:paraId="19CDD1B1" w14:textId="78B0FC63" w:rsidR="00C94756" w:rsidRPr="000C550E" w:rsidRDefault="00C94756" w:rsidP="00051B9E">
      <w:pPr>
        <w:rPr>
          <w:rFonts w:asciiTheme="minorEastAsia" w:hAnsiTheme="minorEastAsia"/>
          <w:sz w:val="24"/>
          <w:szCs w:val="24"/>
        </w:rPr>
      </w:pPr>
    </w:p>
    <w:p w14:paraId="4C5FCD71" w14:textId="245385B4" w:rsidR="007E5AD8" w:rsidRPr="000C550E" w:rsidRDefault="000054C3" w:rsidP="00051B9E">
      <w:pPr>
        <w:rPr>
          <w:rFonts w:asciiTheme="minorEastAsia" w:hAnsiTheme="minorEastAsia"/>
          <w:b/>
          <w:sz w:val="24"/>
          <w:szCs w:val="24"/>
        </w:rPr>
      </w:pPr>
      <w:r>
        <w:rPr>
          <w:rFonts w:asciiTheme="minorEastAsia" w:hAnsiTheme="minorEastAsia" w:hint="eastAsia"/>
          <w:b/>
          <w:sz w:val="24"/>
          <w:szCs w:val="24"/>
        </w:rPr>
        <w:t>１２</w:t>
      </w:r>
      <w:r w:rsidR="007E5AD8" w:rsidRPr="000C550E">
        <w:rPr>
          <w:rFonts w:asciiTheme="minorEastAsia" w:hAnsiTheme="minorEastAsia" w:hint="eastAsia"/>
          <w:b/>
          <w:sz w:val="24"/>
          <w:szCs w:val="24"/>
        </w:rPr>
        <w:t xml:space="preserve">　まとめ</w:t>
      </w:r>
    </w:p>
    <w:p w14:paraId="62608161" w14:textId="20E401B0" w:rsidR="00720F68" w:rsidRPr="00294C13" w:rsidRDefault="007E5AD8" w:rsidP="00A93B56">
      <w:pPr>
        <w:rPr>
          <w:rFonts w:asciiTheme="minorEastAsia" w:hAnsiTheme="minorEastAsia"/>
          <w:sz w:val="24"/>
          <w:szCs w:val="24"/>
        </w:rPr>
      </w:pPr>
      <w:r w:rsidRPr="00F93CDC">
        <w:rPr>
          <w:rFonts w:asciiTheme="minorEastAsia" w:hAnsiTheme="minorEastAsia" w:hint="eastAsia"/>
          <w:sz w:val="24"/>
          <w:szCs w:val="24"/>
        </w:rPr>
        <w:t xml:space="preserve">　</w:t>
      </w:r>
      <w:r w:rsidR="00720F68" w:rsidRPr="00453BA7">
        <w:rPr>
          <w:rFonts w:asciiTheme="minorEastAsia" w:hAnsiTheme="minorEastAsia" w:hint="eastAsia"/>
          <w:sz w:val="24"/>
          <w:szCs w:val="24"/>
        </w:rPr>
        <w:t>ここ数年、本来の成年後見業務ではない「事実行為」を求められることが増えている。特に衣類や日用品など</w:t>
      </w:r>
      <w:r w:rsidR="00720F68" w:rsidRPr="00294C13">
        <w:rPr>
          <w:rFonts w:asciiTheme="minorEastAsia" w:hAnsiTheme="minorEastAsia" w:hint="eastAsia"/>
          <w:sz w:val="24"/>
          <w:szCs w:val="24"/>
        </w:rPr>
        <w:t>の購入</w:t>
      </w:r>
      <w:r w:rsidR="00AF1227" w:rsidRPr="00294C13">
        <w:rPr>
          <w:rFonts w:asciiTheme="minorEastAsia" w:hAnsiTheme="minorEastAsia" w:hint="eastAsia"/>
          <w:sz w:val="24"/>
          <w:szCs w:val="24"/>
        </w:rPr>
        <w:t>を</w:t>
      </w:r>
      <w:r w:rsidR="00720F68" w:rsidRPr="00294C13">
        <w:rPr>
          <w:rFonts w:asciiTheme="minorEastAsia" w:hAnsiTheme="minorEastAsia" w:hint="eastAsia"/>
          <w:sz w:val="24"/>
          <w:szCs w:val="24"/>
        </w:rPr>
        <w:t>依頼されることが増えており、業務の負担となっている。基本的には関係機関に対し、成年後見制度や成年後見人等の職務について理解を求め、個別に相談</w:t>
      </w:r>
      <w:r w:rsidR="008A0C40" w:rsidRPr="00294C13">
        <w:rPr>
          <w:rFonts w:asciiTheme="minorEastAsia" w:hAnsiTheme="minorEastAsia" w:hint="eastAsia"/>
          <w:sz w:val="24"/>
          <w:szCs w:val="24"/>
        </w:rPr>
        <w:t>を</w:t>
      </w:r>
      <w:r w:rsidR="00720F68" w:rsidRPr="00294C13">
        <w:rPr>
          <w:rFonts w:asciiTheme="minorEastAsia" w:hAnsiTheme="minorEastAsia" w:hint="eastAsia"/>
          <w:sz w:val="24"/>
          <w:szCs w:val="24"/>
        </w:rPr>
        <w:t>しているが、なかなか解決しない状況が続いている。</w:t>
      </w:r>
    </w:p>
    <w:p w14:paraId="5DD9F42D" w14:textId="4E936313" w:rsidR="007E477D" w:rsidRPr="00453BA7" w:rsidRDefault="00720F68" w:rsidP="00A93B56">
      <w:pPr>
        <w:rPr>
          <w:rFonts w:asciiTheme="minorEastAsia" w:hAnsiTheme="minorEastAsia"/>
          <w:sz w:val="24"/>
          <w:szCs w:val="24"/>
        </w:rPr>
      </w:pPr>
      <w:r w:rsidRPr="00294C13">
        <w:rPr>
          <w:rFonts w:asciiTheme="minorEastAsia" w:hAnsiTheme="minorEastAsia" w:hint="eastAsia"/>
          <w:sz w:val="24"/>
          <w:szCs w:val="24"/>
        </w:rPr>
        <w:t xml:space="preserve">　</w:t>
      </w:r>
      <w:r w:rsidR="00D02C3B" w:rsidRPr="00294C13">
        <w:rPr>
          <w:rFonts w:asciiTheme="minorEastAsia" w:hAnsiTheme="minorEastAsia" w:hint="eastAsia"/>
          <w:sz w:val="24"/>
          <w:szCs w:val="24"/>
        </w:rPr>
        <w:t>令和2年度</w:t>
      </w:r>
      <w:r w:rsidR="00453BA7" w:rsidRPr="00294C13">
        <w:rPr>
          <w:rFonts w:asciiTheme="minorEastAsia" w:hAnsiTheme="minorEastAsia" w:hint="eastAsia"/>
          <w:sz w:val="24"/>
          <w:szCs w:val="24"/>
        </w:rPr>
        <w:t>に続き</w:t>
      </w:r>
      <w:r w:rsidR="00D02C3B" w:rsidRPr="00294C13">
        <w:rPr>
          <w:rFonts w:asciiTheme="minorEastAsia" w:hAnsiTheme="minorEastAsia" w:hint="eastAsia"/>
          <w:sz w:val="24"/>
          <w:szCs w:val="24"/>
        </w:rPr>
        <w:t>、</w:t>
      </w:r>
      <w:r w:rsidRPr="00294C13">
        <w:rPr>
          <w:rFonts w:asciiTheme="minorEastAsia" w:hAnsiTheme="minorEastAsia" w:hint="eastAsia"/>
          <w:sz w:val="24"/>
          <w:szCs w:val="24"/>
        </w:rPr>
        <w:t>賃貸住宅を借りることについては、</w:t>
      </w:r>
      <w:r w:rsidR="00D02C3B" w:rsidRPr="00294C13">
        <w:rPr>
          <w:rFonts w:asciiTheme="minorEastAsia" w:hAnsiTheme="minorEastAsia" w:hint="eastAsia"/>
          <w:sz w:val="24"/>
          <w:szCs w:val="24"/>
        </w:rPr>
        <w:t>障害者差別解消法が施行されているものの、相変わらず</w:t>
      </w:r>
      <w:r w:rsidRPr="00294C13">
        <w:rPr>
          <w:rFonts w:asciiTheme="minorEastAsia" w:hAnsiTheme="minorEastAsia" w:hint="eastAsia"/>
          <w:sz w:val="24"/>
          <w:szCs w:val="24"/>
        </w:rPr>
        <w:t>ハードルが高い。特に保証会社の審査が通らず、</w:t>
      </w:r>
      <w:r w:rsidR="007E477D" w:rsidRPr="00294C13">
        <w:rPr>
          <w:rFonts w:asciiTheme="minorEastAsia" w:hAnsiTheme="minorEastAsia" w:hint="eastAsia"/>
          <w:sz w:val="24"/>
          <w:szCs w:val="24"/>
        </w:rPr>
        <w:t>7件以上に断られたケースもあった。このような状況について、</w:t>
      </w:r>
      <w:r w:rsidR="00D02C3B" w:rsidRPr="00294C13">
        <w:rPr>
          <w:rFonts w:asciiTheme="minorEastAsia" w:hAnsiTheme="minorEastAsia" w:hint="eastAsia"/>
          <w:sz w:val="24"/>
          <w:szCs w:val="24"/>
        </w:rPr>
        <w:t>過去に</w:t>
      </w:r>
      <w:r w:rsidR="007E477D" w:rsidRPr="00294C13">
        <w:rPr>
          <w:rFonts w:asciiTheme="minorEastAsia" w:hAnsiTheme="minorEastAsia" w:hint="eastAsia"/>
          <w:sz w:val="24"/>
          <w:szCs w:val="24"/>
        </w:rPr>
        <w:t>居住支援</w:t>
      </w:r>
      <w:r w:rsidR="00D02C3B" w:rsidRPr="00294C13">
        <w:rPr>
          <w:rFonts w:asciiTheme="minorEastAsia" w:hAnsiTheme="minorEastAsia" w:hint="eastAsia"/>
          <w:sz w:val="24"/>
          <w:szCs w:val="24"/>
        </w:rPr>
        <w:t>の</w:t>
      </w:r>
      <w:r w:rsidR="007E477D" w:rsidRPr="00294C13">
        <w:rPr>
          <w:rFonts w:asciiTheme="minorEastAsia" w:hAnsiTheme="minorEastAsia" w:hint="eastAsia"/>
          <w:sz w:val="24"/>
          <w:szCs w:val="24"/>
        </w:rPr>
        <w:t>調査研究を行っていた方と面識があった為、意見交換</w:t>
      </w:r>
      <w:r w:rsidR="007E477D" w:rsidRPr="00453BA7">
        <w:rPr>
          <w:rFonts w:asciiTheme="minorEastAsia" w:hAnsiTheme="minorEastAsia" w:hint="eastAsia"/>
          <w:sz w:val="24"/>
          <w:szCs w:val="24"/>
        </w:rPr>
        <w:t>を行った。今後、地域移行が進む中で、グループホームありきではない地域移行を考えるにあたっては、市内の不動産会社等と共に課題共有し、連携をすることで解消できると思われる。引き続き、被後見人のみならず、誰もが秦野市内で自分の生き方に合わせた住まいを確保できるような支援体制について検討を行っていきたい。</w:t>
      </w:r>
    </w:p>
    <w:p w14:paraId="36CC4333" w14:textId="7CBA0823" w:rsidR="007E477D" w:rsidRPr="00453BA7" w:rsidRDefault="007E477D" w:rsidP="00A93B56">
      <w:pPr>
        <w:rPr>
          <w:rFonts w:asciiTheme="minorEastAsia" w:hAnsiTheme="minorEastAsia"/>
          <w:bCs/>
          <w:sz w:val="24"/>
          <w:szCs w:val="24"/>
        </w:rPr>
      </w:pPr>
      <w:r w:rsidRPr="00453BA7">
        <w:rPr>
          <w:rFonts w:asciiTheme="minorEastAsia" w:hAnsiTheme="minorEastAsia" w:hint="eastAsia"/>
          <w:sz w:val="24"/>
          <w:szCs w:val="24"/>
        </w:rPr>
        <w:t xml:space="preserve">　</w:t>
      </w:r>
      <w:r w:rsidR="00D02C3B" w:rsidRPr="00453BA7">
        <w:rPr>
          <w:rFonts w:asciiTheme="minorEastAsia" w:hAnsiTheme="minorEastAsia" w:hint="eastAsia"/>
          <w:sz w:val="24"/>
          <w:szCs w:val="24"/>
        </w:rPr>
        <w:t>また、「7.</w:t>
      </w:r>
      <w:r w:rsidR="00D02C3B" w:rsidRPr="00453BA7">
        <w:rPr>
          <w:rFonts w:asciiTheme="minorEastAsia" w:hAnsiTheme="minorEastAsia" w:hint="eastAsia"/>
          <w:b/>
          <w:sz w:val="24"/>
          <w:szCs w:val="24"/>
        </w:rPr>
        <w:t xml:space="preserve"> </w:t>
      </w:r>
      <w:r w:rsidR="00D02C3B" w:rsidRPr="00453BA7">
        <w:rPr>
          <w:rFonts w:asciiTheme="minorEastAsia" w:hAnsiTheme="minorEastAsia" w:hint="eastAsia"/>
          <w:bCs/>
          <w:sz w:val="24"/>
          <w:szCs w:val="24"/>
        </w:rPr>
        <w:t>法人後見事業者支援事業（補助事業）」でも触れているが、当法人への受任依頼は年々、困難性が高いものとなってきている。今後、</w:t>
      </w:r>
      <w:r w:rsidR="00D52BF5" w:rsidRPr="00453BA7">
        <w:rPr>
          <w:rFonts w:asciiTheme="minorEastAsia" w:hAnsiTheme="minorEastAsia" w:hint="eastAsia"/>
          <w:bCs/>
          <w:sz w:val="24"/>
          <w:szCs w:val="24"/>
        </w:rPr>
        <w:t>国や</w:t>
      </w:r>
      <w:r w:rsidR="00D02C3B" w:rsidRPr="00453BA7">
        <w:rPr>
          <w:rFonts w:asciiTheme="minorEastAsia" w:hAnsiTheme="minorEastAsia" w:hint="eastAsia"/>
          <w:bCs/>
          <w:sz w:val="24"/>
          <w:szCs w:val="24"/>
        </w:rPr>
        <w:t>都道府県が</w:t>
      </w:r>
      <w:r w:rsidR="00D52BF5" w:rsidRPr="00453BA7">
        <w:rPr>
          <w:rFonts w:asciiTheme="minorEastAsia" w:hAnsiTheme="minorEastAsia" w:hint="eastAsia"/>
          <w:bCs/>
          <w:sz w:val="24"/>
          <w:szCs w:val="24"/>
        </w:rPr>
        <w:t>困難性の高い案件を受任する法人の確保について検討することになると思われるが、引き続き、支援困難ケースに対応が出来る職員の確保と、職員の知識習得や意思決定支援プロセスの学習など、質の担保が必要と考える。</w:t>
      </w:r>
    </w:p>
    <w:sectPr w:rsidR="007E477D" w:rsidRPr="00453BA7" w:rsidSect="00D76202">
      <w:headerReference w:type="default" r:id="rId24"/>
      <w:footerReference w:type="default" r:id="rId25"/>
      <w:pgSz w:w="11906" w:h="16838"/>
      <w:pgMar w:top="1440" w:right="1080" w:bottom="1440" w:left="1080" w:header="851" w:footer="5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3A46" w14:textId="77777777" w:rsidR="001D5519" w:rsidRDefault="001D5519" w:rsidP="00961373">
      <w:r>
        <w:separator/>
      </w:r>
    </w:p>
  </w:endnote>
  <w:endnote w:type="continuationSeparator" w:id="0">
    <w:p w14:paraId="51ACC6E6" w14:textId="77777777" w:rsidR="001D5519" w:rsidRDefault="001D5519" w:rsidP="0096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18701"/>
      <w:docPartObj>
        <w:docPartGallery w:val="Page Numbers (Bottom of Page)"/>
        <w:docPartUnique/>
      </w:docPartObj>
    </w:sdtPr>
    <w:sdtContent>
      <w:p w14:paraId="1C68CEF9" w14:textId="497B2B02" w:rsidR="00D76202" w:rsidRDefault="00D76202">
        <w:pPr>
          <w:pStyle w:val="a9"/>
          <w:jc w:val="center"/>
        </w:pPr>
        <w:r w:rsidRPr="00D76202">
          <w:rPr>
            <w:rFonts w:asciiTheme="minorEastAsia" w:hAnsiTheme="minorEastAsia"/>
            <w:sz w:val="24"/>
            <w:szCs w:val="24"/>
          </w:rPr>
          <w:fldChar w:fldCharType="begin"/>
        </w:r>
        <w:r w:rsidRPr="00D76202">
          <w:rPr>
            <w:rFonts w:asciiTheme="minorEastAsia" w:hAnsiTheme="minorEastAsia"/>
            <w:sz w:val="24"/>
            <w:szCs w:val="24"/>
          </w:rPr>
          <w:instrText>PAGE   \* MERGEFORMAT</w:instrText>
        </w:r>
        <w:r w:rsidRPr="00D76202">
          <w:rPr>
            <w:rFonts w:asciiTheme="minorEastAsia" w:hAnsiTheme="minorEastAsia"/>
            <w:sz w:val="24"/>
            <w:szCs w:val="24"/>
          </w:rPr>
          <w:fldChar w:fldCharType="separate"/>
        </w:r>
        <w:r w:rsidRPr="00D76202">
          <w:rPr>
            <w:rFonts w:asciiTheme="minorEastAsia" w:hAnsiTheme="minorEastAsia"/>
            <w:sz w:val="24"/>
            <w:szCs w:val="24"/>
            <w:lang w:val="ja-JP"/>
          </w:rPr>
          <w:t>2</w:t>
        </w:r>
        <w:r w:rsidRPr="00D76202">
          <w:rPr>
            <w:rFonts w:asciiTheme="minorEastAsia" w:hAnsiTheme="minorEastAsia"/>
            <w:sz w:val="24"/>
            <w:szCs w:val="24"/>
          </w:rPr>
          <w:fldChar w:fldCharType="end"/>
        </w:r>
      </w:p>
    </w:sdtContent>
  </w:sdt>
  <w:p w14:paraId="104FF9FA" w14:textId="0DAA644E" w:rsidR="00D76202" w:rsidRPr="00D76202" w:rsidRDefault="00D76202" w:rsidP="00D76202">
    <w:pPr>
      <w:pStyle w:val="a9"/>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06FE1" w14:textId="77777777" w:rsidR="001D5519" w:rsidRDefault="001D5519" w:rsidP="00961373">
      <w:r>
        <w:separator/>
      </w:r>
    </w:p>
  </w:footnote>
  <w:footnote w:type="continuationSeparator" w:id="0">
    <w:p w14:paraId="2CE765A8" w14:textId="77777777" w:rsidR="001D5519" w:rsidRDefault="001D5519" w:rsidP="00961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60CF" w14:textId="3C95C918" w:rsidR="007E5AD8" w:rsidRPr="00F36AF5" w:rsidRDefault="007E5AD8" w:rsidP="00F36AF5">
    <w:pPr>
      <w:pStyle w:val="a7"/>
      <w:jc w:val="right"/>
      <w:rPr>
        <w:rFonts w:ascii="ＭＳ Ｐゴシック" w:eastAsia="ＭＳ Ｐゴシック" w:hAnsi="ＭＳ Ｐゴシック"/>
        <w:sz w:val="24"/>
      </w:rPr>
    </w:pPr>
    <w:r>
      <w:ptab w:relativeTo="margin" w:alignment="center" w:leader="none"/>
    </w:r>
    <w:r w:rsidR="00F36AF5">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7D3"/>
    <w:multiLevelType w:val="hybridMultilevel"/>
    <w:tmpl w:val="51824B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136318"/>
    <w:multiLevelType w:val="hybridMultilevel"/>
    <w:tmpl w:val="1C22C0E2"/>
    <w:lvl w:ilvl="0" w:tplc="13644750">
      <w:numFmt w:val="bullet"/>
      <w:lvlText w:val="・"/>
      <w:lvlJc w:val="left"/>
      <w:pPr>
        <w:ind w:left="825" w:hanging="360"/>
      </w:pPr>
      <w:rPr>
        <w:rFonts w:ascii="ＭＳ ゴシック" w:eastAsia="ＭＳ ゴシック" w:hAnsi="ＭＳ ゴシック"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329E1649"/>
    <w:multiLevelType w:val="hybridMultilevel"/>
    <w:tmpl w:val="56E2802E"/>
    <w:lvl w:ilvl="0" w:tplc="2C368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31305B"/>
    <w:multiLevelType w:val="hybridMultilevel"/>
    <w:tmpl w:val="C3589FC6"/>
    <w:lvl w:ilvl="0" w:tplc="E874657C">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FD1BF2"/>
    <w:multiLevelType w:val="hybridMultilevel"/>
    <w:tmpl w:val="31945BAE"/>
    <w:lvl w:ilvl="0" w:tplc="A40044D4">
      <w:start w:val="1"/>
      <w:numFmt w:val="decimalFullWidth"/>
      <w:lvlText w:val="%1）"/>
      <w:lvlJc w:val="left"/>
      <w:pPr>
        <w:ind w:left="480" w:hanging="480"/>
      </w:pPr>
      <w:rPr>
        <w:rFonts w:hint="default"/>
      </w:rPr>
    </w:lvl>
    <w:lvl w:ilvl="1" w:tplc="AB86C2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1D06EC"/>
    <w:multiLevelType w:val="hybridMultilevel"/>
    <w:tmpl w:val="6054DA5A"/>
    <w:lvl w:ilvl="0" w:tplc="3F9A4F7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88711502">
    <w:abstractNumId w:val="1"/>
  </w:num>
  <w:num w:numId="2" w16cid:durableId="714932376">
    <w:abstractNumId w:val="4"/>
  </w:num>
  <w:num w:numId="3" w16cid:durableId="602688857">
    <w:abstractNumId w:val="2"/>
  </w:num>
  <w:num w:numId="4" w16cid:durableId="1074008990">
    <w:abstractNumId w:val="0"/>
  </w:num>
  <w:num w:numId="5" w16cid:durableId="1316102465">
    <w:abstractNumId w:val="3"/>
  </w:num>
  <w:num w:numId="6" w16cid:durableId="15597859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F46"/>
    <w:rsid w:val="000054C3"/>
    <w:rsid w:val="0000661B"/>
    <w:rsid w:val="000070D2"/>
    <w:rsid w:val="000125AF"/>
    <w:rsid w:val="00014EA6"/>
    <w:rsid w:val="000177E4"/>
    <w:rsid w:val="00020B61"/>
    <w:rsid w:val="00021A7A"/>
    <w:rsid w:val="00024EC4"/>
    <w:rsid w:val="00026FA3"/>
    <w:rsid w:val="00027657"/>
    <w:rsid w:val="0003149A"/>
    <w:rsid w:val="00041627"/>
    <w:rsid w:val="000416E5"/>
    <w:rsid w:val="00041A1B"/>
    <w:rsid w:val="000432A9"/>
    <w:rsid w:val="000464B9"/>
    <w:rsid w:val="00047765"/>
    <w:rsid w:val="00051B9E"/>
    <w:rsid w:val="00051C70"/>
    <w:rsid w:val="0005259B"/>
    <w:rsid w:val="00070808"/>
    <w:rsid w:val="0007403C"/>
    <w:rsid w:val="0008071B"/>
    <w:rsid w:val="00081AE0"/>
    <w:rsid w:val="00087C0E"/>
    <w:rsid w:val="00092770"/>
    <w:rsid w:val="000934FA"/>
    <w:rsid w:val="000C2956"/>
    <w:rsid w:val="000C2C99"/>
    <w:rsid w:val="000C550E"/>
    <w:rsid w:val="000D222A"/>
    <w:rsid w:val="000D62B6"/>
    <w:rsid w:val="000D7219"/>
    <w:rsid w:val="000D7C1B"/>
    <w:rsid w:val="000E05F9"/>
    <w:rsid w:val="000E0EB9"/>
    <w:rsid w:val="000F7F20"/>
    <w:rsid w:val="001011B0"/>
    <w:rsid w:val="001065D7"/>
    <w:rsid w:val="00106BE0"/>
    <w:rsid w:val="00112E31"/>
    <w:rsid w:val="00115692"/>
    <w:rsid w:val="00125017"/>
    <w:rsid w:val="00126D2A"/>
    <w:rsid w:val="00133476"/>
    <w:rsid w:val="001420D7"/>
    <w:rsid w:val="001423BF"/>
    <w:rsid w:val="001430C4"/>
    <w:rsid w:val="001457F9"/>
    <w:rsid w:val="00155BCC"/>
    <w:rsid w:val="00166C00"/>
    <w:rsid w:val="0017039C"/>
    <w:rsid w:val="00175F9D"/>
    <w:rsid w:val="00186C85"/>
    <w:rsid w:val="00192474"/>
    <w:rsid w:val="001A2181"/>
    <w:rsid w:val="001A2EE4"/>
    <w:rsid w:val="001A4796"/>
    <w:rsid w:val="001A7719"/>
    <w:rsid w:val="001B2B98"/>
    <w:rsid w:val="001B62C0"/>
    <w:rsid w:val="001C2B5C"/>
    <w:rsid w:val="001C57F7"/>
    <w:rsid w:val="001C63F8"/>
    <w:rsid w:val="001D4B9C"/>
    <w:rsid w:val="001D4D6B"/>
    <w:rsid w:val="001D5519"/>
    <w:rsid w:val="001E168F"/>
    <w:rsid w:val="001F4204"/>
    <w:rsid w:val="001F6D9A"/>
    <w:rsid w:val="00200BE0"/>
    <w:rsid w:val="00204A10"/>
    <w:rsid w:val="002149E5"/>
    <w:rsid w:val="0021658A"/>
    <w:rsid w:val="00217930"/>
    <w:rsid w:val="00225CD9"/>
    <w:rsid w:val="00226E5E"/>
    <w:rsid w:val="00236839"/>
    <w:rsid w:val="00241456"/>
    <w:rsid w:val="0024789D"/>
    <w:rsid w:val="00247B72"/>
    <w:rsid w:val="002513E9"/>
    <w:rsid w:val="00260F12"/>
    <w:rsid w:val="00262A22"/>
    <w:rsid w:val="00264B17"/>
    <w:rsid w:val="00276CC1"/>
    <w:rsid w:val="00281E89"/>
    <w:rsid w:val="00292B94"/>
    <w:rsid w:val="002937FD"/>
    <w:rsid w:val="00294AF6"/>
    <w:rsid w:val="00294C13"/>
    <w:rsid w:val="00297F0D"/>
    <w:rsid w:val="002A2F65"/>
    <w:rsid w:val="002B12CC"/>
    <w:rsid w:val="002B63EF"/>
    <w:rsid w:val="002C48E3"/>
    <w:rsid w:val="002C5854"/>
    <w:rsid w:val="002D0217"/>
    <w:rsid w:val="002D492F"/>
    <w:rsid w:val="002D4D04"/>
    <w:rsid w:val="002D545B"/>
    <w:rsid w:val="002E11AB"/>
    <w:rsid w:val="002E3D49"/>
    <w:rsid w:val="002E5C2E"/>
    <w:rsid w:val="002E6F0E"/>
    <w:rsid w:val="002E7A0F"/>
    <w:rsid w:val="002F041A"/>
    <w:rsid w:val="002F1428"/>
    <w:rsid w:val="002F741D"/>
    <w:rsid w:val="003040CD"/>
    <w:rsid w:val="0030696F"/>
    <w:rsid w:val="00310C02"/>
    <w:rsid w:val="0031711D"/>
    <w:rsid w:val="003342DA"/>
    <w:rsid w:val="003344F4"/>
    <w:rsid w:val="00334A13"/>
    <w:rsid w:val="0033521C"/>
    <w:rsid w:val="003411EC"/>
    <w:rsid w:val="00342E0F"/>
    <w:rsid w:val="00343E80"/>
    <w:rsid w:val="00352774"/>
    <w:rsid w:val="0035329E"/>
    <w:rsid w:val="00354620"/>
    <w:rsid w:val="00354E03"/>
    <w:rsid w:val="00360FE3"/>
    <w:rsid w:val="003632F3"/>
    <w:rsid w:val="003716D6"/>
    <w:rsid w:val="003774C6"/>
    <w:rsid w:val="003840A9"/>
    <w:rsid w:val="0039073D"/>
    <w:rsid w:val="0039123C"/>
    <w:rsid w:val="00391E88"/>
    <w:rsid w:val="0039206E"/>
    <w:rsid w:val="00397714"/>
    <w:rsid w:val="003A1F36"/>
    <w:rsid w:val="003A5012"/>
    <w:rsid w:val="003A57C5"/>
    <w:rsid w:val="003B0BB2"/>
    <w:rsid w:val="003B391C"/>
    <w:rsid w:val="003B50D9"/>
    <w:rsid w:val="003B5795"/>
    <w:rsid w:val="003C02A4"/>
    <w:rsid w:val="003C07E9"/>
    <w:rsid w:val="003C4343"/>
    <w:rsid w:val="003C5680"/>
    <w:rsid w:val="003D289E"/>
    <w:rsid w:val="003D2CD6"/>
    <w:rsid w:val="003D58CD"/>
    <w:rsid w:val="003D67C7"/>
    <w:rsid w:val="003D7B16"/>
    <w:rsid w:val="003E4B53"/>
    <w:rsid w:val="003E5A54"/>
    <w:rsid w:val="003E699B"/>
    <w:rsid w:val="003E6A11"/>
    <w:rsid w:val="003F26C4"/>
    <w:rsid w:val="003F4521"/>
    <w:rsid w:val="003F77CC"/>
    <w:rsid w:val="00401203"/>
    <w:rsid w:val="00410016"/>
    <w:rsid w:val="00421155"/>
    <w:rsid w:val="00423493"/>
    <w:rsid w:val="00425332"/>
    <w:rsid w:val="00427B06"/>
    <w:rsid w:val="00434D9E"/>
    <w:rsid w:val="00436149"/>
    <w:rsid w:val="00441EA5"/>
    <w:rsid w:val="00453BA7"/>
    <w:rsid w:val="00460412"/>
    <w:rsid w:val="004610C9"/>
    <w:rsid w:val="004646FA"/>
    <w:rsid w:val="004657B7"/>
    <w:rsid w:val="00470743"/>
    <w:rsid w:val="00474935"/>
    <w:rsid w:val="00490E32"/>
    <w:rsid w:val="004B0D3F"/>
    <w:rsid w:val="004B2815"/>
    <w:rsid w:val="004B3976"/>
    <w:rsid w:val="004B4499"/>
    <w:rsid w:val="004B586C"/>
    <w:rsid w:val="004C004F"/>
    <w:rsid w:val="004C0469"/>
    <w:rsid w:val="004C0523"/>
    <w:rsid w:val="004C6650"/>
    <w:rsid w:val="004C7C9E"/>
    <w:rsid w:val="004C7FE2"/>
    <w:rsid w:val="004D0F1C"/>
    <w:rsid w:val="004D4C8D"/>
    <w:rsid w:val="004D4DAB"/>
    <w:rsid w:val="004E0008"/>
    <w:rsid w:val="004E0F82"/>
    <w:rsid w:val="004E74F0"/>
    <w:rsid w:val="004F0765"/>
    <w:rsid w:val="004F5AE9"/>
    <w:rsid w:val="005020DB"/>
    <w:rsid w:val="005026C5"/>
    <w:rsid w:val="00502B70"/>
    <w:rsid w:val="005036C8"/>
    <w:rsid w:val="0050523B"/>
    <w:rsid w:val="00507760"/>
    <w:rsid w:val="00507A53"/>
    <w:rsid w:val="005112F9"/>
    <w:rsid w:val="0051425B"/>
    <w:rsid w:val="0052195F"/>
    <w:rsid w:val="00527CAE"/>
    <w:rsid w:val="00527D7D"/>
    <w:rsid w:val="0053593D"/>
    <w:rsid w:val="005369A4"/>
    <w:rsid w:val="00542B0A"/>
    <w:rsid w:val="00545EC8"/>
    <w:rsid w:val="00560DF8"/>
    <w:rsid w:val="0057249E"/>
    <w:rsid w:val="00573577"/>
    <w:rsid w:val="00575220"/>
    <w:rsid w:val="00577858"/>
    <w:rsid w:val="00584226"/>
    <w:rsid w:val="00593E99"/>
    <w:rsid w:val="0059515E"/>
    <w:rsid w:val="005B2B66"/>
    <w:rsid w:val="005B3264"/>
    <w:rsid w:val="005B365F"/>
    <w:rsid w:val="005B4BB3"/>
    <w:rsid w:val="005B4BF9"/>
    <w:rsid w:val="005C76E2"/>
    <w:rsid w:val="005D5D24"/>
    <w:rsid w:val="005E2555"/>
    <w:rsid w:val="005E2A33"/>
    <w:rsid w:val="005E3D4D"/>
    <w:rsid w:val="005E7F90"/>
    <w:rsid w:val="005F2DEF"/>
    <w:rsid w:val="005F3150"/>
    <w:rsid w:val="00615F7E"/>
    <w:rsid w:val="00621620"/>
    <w:rsid w:val="00643361"/>
    <w:rsid w:val="00644FED"/>
    <w:rsid w:val="00650D48"/>
    <w:rsid w:val="00651399"/>
    <w:rsid w:val="00651A07"/>
    <w:rsid w:val="00657239"/>
    <w:rsid w:val="0065785B"/>
    <w:rsid w:val="00662010"/>
    <w:rsid w:val="006643A4"/>
    <w:rsid w:val="006656DF"/>
    <w:rsid w:val="006668B2"/>
    <w:rsid w:val="00670DDB"/>
    <w:rsid w:val="00672DE2"/>
    <w:rsid w:val="00680B23"/>
    <w:rsid w:val="00681E6E"/>
    <w:rsid w:val="00690A4F"/>
    <w:rsid w:val="00692CD4"/>
    <w:rsid w:val="006A4B41"/>
    <w:rsid w:val="006B4DDF"/>
    <w:rsid w:val="006B553E"/>
    <w:rsid w:val="006B782C"/>
    <w:rsid w:val="006C0EB2"/>
    <w:rsid w:val="006C321B"/>
    <w:rsid w:val="006C37D6"/>
    <w:rsid w:val="006D205F"/>
    <w:rsid w:val="006D24BA"/>
    <w:rsid w:val="006D55B5"/>
    <w:rsid w:val="006D57D8"/>
    <w:rsid w:val="006E0C20"/>
    <w:rsid w:val="006E4A6F"/>
    <w:rsid w:val="006F1109"/>
    <w:rsid w:val="006F4D14"/>
    <w:rsid w:val="00702DCF"/>
    <w:rsid w:val="007036CC"/>
    <w:rsid w:val="00704C8B"/>
    <w:rsid w:val="00705EDC"/>
    <w:rsid w:val="007065B3"/>
    <w:rsid w:val="0071098E"/>
    <w:rsid w:val="00711B34"/>
    <w:rsid w:val="00711EF6"/>
    <w:rsid w:val="0071254D"/>
    <w:rsid w:val="00720F68"/>
    <w:rsid w:val="007232DA"/>
    <w:rsid w:val="00727F38"/>
    <w:rsid w:val="00732267"/>
    <w:rsid w:val="00733710"/>
    <w:rsid w:val="00733795"/>
    <w:rsid w:val="00733A1B"/>
    <w:rsid w:val="00737A61"/>
    <w:rsid w:val="007524EA"/>
    <w:rsid w:val="00755FEF"/>
    <w:rsid w:val="00762897"/>
    <w:rsid w:val="00765ECD"/>
    <w:rsid w:val="0076778C"/>
    <w:rsid w:val="00770A79"/>
    <w:rsid w:val="007849BE"/>
    <w:rsid w:val="00791B59"/>
    <w:rsid w:val="007934E6"/>
    <w:rsid w:val="00797510"/>
    <w:rsid w:val="007A3E26"/>
    <w:rsid w:val="007A4960"/>
    <w:rsid w:val="007A7299"/>
    <w:rsid w:val="007A7F8D"/>
    <w:rsid w:val="007B0244"/>
    <w:rsid w:val="007B1F1F"/>
    <w:rsid w:val="007C1C46"/>
    <w:rsid w:val="007C34AA"/>
    <w:rsid w:val="007D25C8"/>
    <w:rsid w:val="007D36FE"/>
    <w:rsid w:val="007E18A5"/>
    <w:rsid w:val="007E477D"/>
    <w:rsid w:val="007E5AD8"/>
    <w:rsid w:val="007E7977"/>
    <w:rsid w:val="007F0E2C"/>
    <w:rsid w:val="007F1DBF"/>
    <w:rsid w:val="007F66E0"/>
    <w:rsid w:val="007F676A"/>
    <w:rsid w:val="00802C36"/>
    <w:rsid w:val="008030FB"/>
    <w:rsid w:val="0080558B"/>
    <w:rsid w:val="008111A5"/>
    <w:rsid w:val="008141E9"/>
    <w:rsid w:val="00823A1C"/>
    <w:rsid w:val="00826554"/>
    <w:rsid w:val="008352CB"/>
    <w:rsid w:val="00850FE9"/>
    <w:rsid w:val="00854539"/>
    <w:rsid w:val="00855128"/>
    <w:rsid w:val="0086729C"/>
    <w:rsid w:val="008820F6"/>
    <w:rsid w:val="008865AB"/>
    <w:rsid w:val="00893738"/>
    <w:rsid w:val="008A0C40"/>
    <w:rsid w:val="008B1D44"/>
    <w:rsid w:val="008B2C3F"/>
    <w:rsid w:val="008B4457"/>
    <w:rsid w:val="008B6C53"/>
    <w:rsid w:val="008B7C0E"/>
    <w:rsid w:val="008D5B00"/>
    <w:rsid w:val="008E071F"/>
    <w:rsid w:val="008E0A5E"/>
    <w:rsid w:val="008E0DF2"/>
    <w:rsid w:val="008E6BA5"/>
    <w:rsid w:val="008E711A"/>
    <w:rsid w:val="008F1091"/>
    <w:rsid w:val="008F7488"/>
    <w:rsid w:val="00900A5A"/>
    <w:rsid w:val="00902690"/>
    <w:rsid w:val="00903EAC"/>
    <w:rsid w:val="00914153"/>
    <w:rsid w:val="00917584"/>
    <w:rsid w:val="009176D6"/>
    <w:rsid w:val="00921CBF"/>
    <w:rsid w:val="00931C45"/>
    <w:rsid w:val="00945E9A"/>
    <w:rsid w:val="009530BC"/>
    <w:rsid w:val="009550F3"/>
    <w:rsid w:val="00955686"/>
    <w:rsid w:val="00956022"/>
    <w:rsid w:val="00960455"/>
    <w:rsid w:val="00961373"/>
    <w:rsid w:val="009664C5"/>
    <w:rsid w:val="0097513E"/>
    <w:rsid w:val="00976FA1"/>
    <w:rsid w:val="009779BC"/>
    <w:rsid w:val="00981CCE"/>
    <w:rsid w:val="00983422"/>
    <w:rsid w:val="00991449"/>
    <w:rsid w:val="00992FA7"/>
    <w:rsid w:val="00993D2D"/>
    <w:rsid w:val="009A2AE4"/>
    <w:rsid w:val="009A2EE2"/>
    <w:rsid w:val="009A772B"/>
    <w:rsid w:val="009A7B68"/>
    <w:rsid w:val="009A7DDD"/>
    <w:rsid w:val="009B024A"/>
    <w:rsid w:val="009B6353"/>
    <w:rsid w:val="009C44E5"/>
    <w:rsid w:val="009C79B3"/>
    <w:rsid w:val="009C7A60"/>
    <w:rsid w:val="009D2133"/>
    <w:rsid w:val="009D3250"/>
    <w:rsid w:val="009D4937"/>
    <w:rsid w:val="009D6291"/>
    <w:rsid w:val="009D6584"/>
    <w:rsid w:val="009E3E08"/>
    <w:rsid w:val="009E4D65"/>
    <w:rsid w:val="009E760C"/>
    <w:rsid w:val="009F15BE"/>
    <w:rsid w:val="009F2147"/>
    <w:rsid w:val="00A01738"/>
    <w:rsid w:val="00A03A15"/>
    <w:rsid w:val="00A03DA5"/>
    <w:rsid w:val="00A05D65"/>
    <w:rsid w:val="00A11C3C"/>
    <w:rsid w:val="00A13D58"/>
    <w:rsid w:val="00A16D73"/>
    <w:rsid w:val="00A1723B"/>
    <w:rsid w:val="00A253B4"/>
    <w:rsid w:val="00A25CE5"/>
    <w:rsid w:val="00A44A49"/>
    <w:rsid w:val="00A54B29"/>
    <w:rsid w:val="00A5777D"/>
    <w:rsid w:val="00A60F02"/>
    <w:rsid w:val="00A67785"/>
    <w:rsid w:val="00A74DB9"/>
    <w:rsid w:val="00A74EF2"/>
    <w:rsid w:val="00A77045"/>
    <w:rsid w:val="00A84609"/>
    <w:rsid w:val="00A85CB6"/>
    <w:rsid w:val="00A90411"/>
    <w:rsid w:val="00A93299"/>
    <w:rsid w:val="00A939E7"/>
    <w:rsid w:val="00A93B56"/>
    <w:rsid w:val="00AA6337"/>
    <w:rsid w:val="00AB16FB"/>
    <w:rsid w:val="00AB493F"/>
    <w:rsid w:val="00AB67E3"/>
    <w:rsid w:val="00AC7526"/>
    <w:rsid w:val="00AD0E41"/>
    <w:rsid w:val="00AD21EF"/>
    <w:rsid w:val="00AD54B1"/>
    <w:rsid w:val="00AE57A4"/>
    <w:rsid w:val="00AF1227"/>
    <w:rsid w:val="00AF2010"/>
    <w:rsid w:val="00B0154F"/>
    <w:rsid w:val="00B026FC"/>
    <w:rsid w:val="00B03343"/>
    <w:rsid w:val="00B04792"/>
    <w:rsid w:val="00B17410"/>
    <w:rsid w:val="00B17F94"/>
    <w:rsid w:val="00B23A8A"/>
    <w:rsid w:val="00B23C1F"/>
    <w:rsid w:val="00B23F3B"/>
    <w:rsid w:val="00B26CA1"/>
    <w:rsid w:val="00B35AD1"/>
    <w:rsid w:val="00B37658"/>
    <w:rsid w:val="00B568AB"/>
    <w:rsid w:val="00B619C5"/>
    <w:rsid w:val="00B64036"/>
    <w:rsid w:val="00B652DE"/>
    <w:rsid w:val="00B65FDB"/>
    <w:rsid w:val="00B71929"/>
    <w:rsid w:val="00B74230"/>
    <w:rsid w:val="00B834C0"/>
    <w:rsid w:val="00B84B11"/>
    <w:rsid w:val="00B870A9"/>
    <w:rsid w:val="00B959FE"/>
    <w:rsid w:val="00BB285E"/>
    <w:rsid w:val="00BB3553"/>
    <w:rsid w:val="00BB44E6"/>
    <w:rsid w:val="00BC2F49"/>
    <w:rsid w:val="00BC4EE4"/>
    <w:rsid w:val="00BC5777"/>
    <w:rsid w:val="00BD71D3"/>
    <w:rsid w:val="00BF0711"/>
    <w:rsid w:val="00BF3994"/>
    <w:rsid w:val="00BF3CB9"/>
    <w:rsid w:val="00C03D0D"/>
    <w:rsid w:val="00C11877"/>
    <w:rsid w:val="00C11F15"/>
    <w:rsid w:val="00C12B46"/>
    <w:rsid w:val="00C16792"/>
    <w:rsid w:val="00C20B84"/>
    <w:rsid w:val="00C23109"/>
    <w:rsid w:val="00C322DD"/>
    <w:rsid w:val="00C336F5"/>
    <w:rsid w:val="00C401DD"/>
    <w:rsid w:val="00C42493"/>
    <w:rsid w:val="00C449D5"/>
    <w:rsid w:val="00C5385E"/>
    <w:rsid w:val="00C676C4"/>
    <w:rsid w:val="00C67F43"/>
    <w:rsid w:val="00C75509"/>
    <w:rsid w:val="00C76AC9"/>
    <w:rsid w:val="00C85F7A"/>
    <w:rsid w:val="00C91DC3"/>
    <w:rsid w:val="00C944CA"/>
    <w:rsid w:val="00C94756"/>
    <w:rsid w:val="00C97100"/>
    <w:rsid w:val="00CA0139"/>
    <w:rsid w:val="00CA1588"/>
    <w:rsid w:val="00CA163A"/>
    <w:rsid w:val="00CA16FD"/>
    <w:rsid w:val="00CA3082"/>
    <w:rsid w:val="00CB1249"/>
    <w:rsid w:val="00CB1EC4"/>
    <w:rsid w:val="00CB48E3"/>
    <w:rsid w:val="00CB5AB9"/>
    <w:rsid w:val="00CC6BB1"/>
    <w:rsid w:val="00CD2492"/>
    <w:rsid w:val="00CD5B9F"/>
    <w:rsid w:val="00CE02F4"/>
    <w:rsid w:val="00CE1252"/>
    <w:rsid w:val="00CE25E2"/>
    <w:rsid w:val="00CE2996"/>
    <w:rsid w:val="00CF2715"/>
    <w:rsid w:val="00CF3AD4"/>
    <w:rsid w:val="00D02C3B"/>
    <w:rsid w:val="00D02EE5"/>
    <w:rsid w:val="00D052DA"/>
    <w:rsid w:val="00D070EE"/>
    <w:rsid w:val="00D30F94"/>
    <w:rsid w:val="00D36E85"/>
    <w:rsid w:val="00D42415"/>
    <w:rsid w:val="00D4455E"/>
    <w:rsid w:val="00D44C71"/>
    <w:rsid w:val="00D45B15"/>
    <w:rsid w:val="00D45F55"/>
    <w:rsid w:val="00D469D2"/>
    <w:rsid w:val="00D52919"/>
    <w:rsid w:val="00D52BF5"/>
    <w:rsid w:val="00D53445"/>
    <w:rsid w:val="00D53F7E"/>
    <w:rsid w:val="00D5691F"/>
    <w:rsid w:val="00D57221"/>
    <w:rsid w:val="00D72E3C"/>
    <w:rsid w:val="00D75506"/>
    <w:rsid w:val="00D76202"/>
    <w:rsid w:val="00D84856"/>
    <w:rsid w:val="00D91410"/>
    <w:rsid w:val="00D95B41"/>
    <w:rsid w:val="00D9769D"/>
    <w:rsid w:val="00D97720"/>
    <w:rsid w:val="00DA7BDA"/>
    <w:rsid w:val="00DB2D82"/>
    <w:rsid w:val="00DB32E5"/>
    <w:rsid w:val="00DB73DC"/>
    <w:rsid w:val="00DB7518"/>
    <w:rsid w:val="00DC4232"/>
    <w:rsid w:val="00DD0816"/>
    <w:rsid w:val="00DD538F"/>
    <w:rsid w:val="00DE5298"/>
    <w:rsid w:val="00DE5D4A"/>
    <w:rsid w:val="00DE78ED"/>
    <w:rsid w:val="00E000CB"/>
    <w:rsid w:val="00E013FD"/>
    <w:rsid w:val="00E0360C"/>
    <w:rsid w:val="00E0394B"/>
    <w:rsid w:val="00E063A1"/>
    <w:rsid w:val="00E07981"/>
    <w:rsid w:val="00E10B14"/>
    <w:rsid w:val="00E158A0"/>
    <w:rsid w:val="00E234F7"/>
    <w:rsid w:val="00E24253"/>
    <w:rsid w:val="00E31C10"/>
    <w:rsid w:val="00E418B6"/>
    <w:rsid w:val="00E44405"/>
    <w:rsid w:val="00E47ACE"/>
    <w:rsid w:val="00E50EE6"/>
    <w:rsid w:val="00E52711"/>
    <w:rsid w:val="00E5647C"/>
    <w:rsid w:val="00E60068"/>
    <w:rsid w:val="00E60973"/>
    <w:rsid w:val="00E63125"/>
    <w:rsid w:val="00E720B8"/>
    <w:rsid w:val="00E737B6"/>
    <w:rsid w:val="00E77312"/>
    <w:rsid w:val="00E81008"/>
    <w:rsid w:val="00E81397"/>
    <w:rsid w:val="00E95F7F"/>
    <w:rsid w:val="00E9714F"/>
    <w:rsid w:val="00EA2777"/>
    <w:rsid w:val="00EA3F0C"/>
    <w:rsid w:val="00EA5B43"/>
    <w:rsid w:val="00EB457F"/>
    <w:rsid w:val="00EB4727"/>
    <w:rsid w:val="00EC302B"/>
    <w:rsid w:val="00EC7484"/>
    <w:rsid w:val="00ED616D"/>
    <w:rsid w:val="00EE6F6D"/>
    <w:rsid w:val="00EF41B3"/>
    <w:rsid w:val="00EF6CD4"/>
    <w:rsid w:val="00EF72C4"/>
    <w:rsid w:val="00EF74FB"/>
    <w:rsid w:val="00F01599"/>
    <w:rsid w:val="00F02AF1"/>
    <w:rsid w:val="00F12816"/>
    <w:rsid w:val="00F307F9"/>
    <w:rsid w:val="00F314C3"/>
    <w:rsid w:val="00F31EE1"/>
    <w:rsid w:val="00F365A0"/>
    <w:rsid w:val="00F36AF5"/>
    <w:rsid w:val="00F4381E"/>
    <w:rsid w:val="00F45C8B"/>
    <w:rsid w:val="00F4615A"/>
    <w:rsid w:val="00F53535"/>
    <w:rsid w:val="00F628FA"/>
    <w:rsid w:val="00F62F46"/>
    <w:rsid w:val="00F80D91"/>
    <w:rsid w:val="00F83BE3"/>
    <w:rsid w:val="00F90941"/>
    <w:rsid w:val="00F91870"/>
    <w:rsid w:val="00F936F6"/>
    <w:rsid w:val="00F93CDC"/>
    <w:rsid w:val="00F94720"/>
    <w:rsid w:val="00FA480E"/>
    <w:rsid w:val="00FA4B98"/>
    <w:rsid w:val="00FA4E0B"/>
    <w:rsid w:val="00FA6179"/>
    <w:rsid w:val="00FA7670"/>
    <w:rsid w:val="00FA7F3E"/>
    <w:rsid w:val="00FB7644"/>
    <w:rsid w:val="00FC123B"/>
    <w:rsid w:val="00FC7526"/>
    <w:rsid w:val="00FF0530"/>
    <w:rsid w:val="00FF37DE"/>
    <w:rsid w:val="00FF4791"/>
    <w:rsid w:val="00FF6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0332FF"/>
  <w15:docId w15:val="{EA8F3539-30E3-4F42-B21E-92269D29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4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F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2F46"/>
    <w:rPr>
      <w:rFonts w:asciiTheme="majorHAnsi" w:eastAsiaTheme="majorEastAsia" w:hAnsiTheme="majorHAnsi" w:cstheme="majorBidi"/>
      <w:sz w:val="18"/>
      <w:szCs w:val="18"/>
    </w:rPr>
  </w:style>
  <w:style w:type="table" w:styleId="a5">
    <w:name w:val="Table Grid"/>
    <w:basedOn w:val="a1"/>
    <w:uiPriority w:val="59"/>
    <w:rsid w:val="00F62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C5385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C5385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2"/>
    <w:basedOn w:val="a1"/>
    <w:uiPriority w:val="60"/>
    <w:rsid w:val="00C5385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2">
    <w:name w:val="Light Shading Accent 1"/>
    <w:basedOn w:val="a1"/>
    <w:uiPriority w:val="60"/>
    <w:rsid w:val="00C5385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3">
    <w:name w:val="Light Shading Accent 5"/>
    <w:basedOn w:val="a1"/>
    <w:uiPriority w:val="60"/>
    <w:rsid w:val="00C5385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30">
    <w:name w:val="Colorful List Accent 2"/>
    <w:basedOn w:val="a1"/>
    <w:uiPriority w:val="72"/>
    <w:rsid w:val="00C5385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00">
    <w:name w:val="Medium Grid 3 Accent 1"/>
    <w:basedOn w:val="a1"/>
    <w:uiPriority w:val="69"/>
    <w:rsid w:val="00C5385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8">
    <w:name w:val="Medium Grid 1 Accent 1"/>
    <w:basedOn w:val="a1"/>
    <w:uiPriority w:val="67"/>
    <w:rsid w:val="005C76E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31">
    <w:name w:val="Colorful List Accent 6"/>
    <w:basedOn w:val="a1"/>
    <w:uiPriority w:val="72"/>
    <w:rsid w:val="009E4D6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3">
    <w:name w:val="Light Grid Accent 5"/>
    <w:basedOn w:val="a1"/>
    <w:uiPriority w:val="62"/>
    <w:rsid w:val="002C48E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6">
    <w:name w:val="List Paragraph"/>
    <w:basedOn w:val="a"/>
    <w:uiPriority w:val="34"/>
    <w:qFormat/>
    <w:rsid w:val="00D44C71"/>
    <w:pPr>
      <w:ind w:leftChars="400" w:left="840"/>
    </w:pPr>
  </w:style>
  <w:style w:type="paragraph" w:styleId="a7">
    <w:name w:val="header"/>
    <w:basedOn w:val="a"/>
    <w:link w:val="a8"/>
    <w:uiPriority w:val="99"/>
    <w:unhideWhenUsed/>
    <w:rsid w:val="00961373"/>
    <w:pPr>
      <w:tabs>
        <w:tab w:val="center" w:pos="4252"/>
        <w:tab w:val="right" w:pos="8504"/>
      </w:tabs>
      <w:snapToGrid w:val="0"/>
    </w:pPr>
  </w:style>
  <w:style w:type="character" w:customStyle="1" w:styleId="a8">
    <w:name w:val="ヘッダー (文字)"/>
    <w:basedOn w:val="a0"/>
    <w:link w:val="a7"/>
    <w:uiPriority w:val="99"/>
    <w:rsid w:val="00961373"/>
  </w:style>
  <w:style w:type="paragraph" w:styleId="a9">
    <w:name w:val="footer"/>
    <w:basedOn w:val="a"/>
    <w:link w:val="aa"/>
    <w:uiPriority w:val="99"/>
    <w:unhideWhenUsed/>
    <w:rsid w:val="00961373"/>
    <w:pPr>
      <w:tabs>
        <w:tab w:val="center" w:pos="4252"/>
        <w:tab w:val="right" w:pos="8504"/>
      </w:tabs>
      <w:snapToGrid w:val="0"/>
    </w:pPr>
  </w:style>
  <w:style w:type="character" w:customStyle="1" w:styleId="aa">
    <w:name w:val="フッター (文字)"/>
    <w:basedOn w:val="a0"/>
    <w:link w:val="a9"/>
    <w:uiPriority w:val="99"/>
    <w:rsid w:val="00961373"/>
  </w:style>
  <w:style w:type="table" w:styleId="4">
    <w:name w:val="Medium Shading 1 Accent 5"/>
    <w:basedOn w:val="a1"/>
    <w:uiPriority w:val="63"/>
    <w:rsid w:val="0051425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Web">
    <w:name w:val="Normal (Web)"/>
    <w:basedOn w:val="a"/>
    <w:uiPriority w:val="99"/>
    <w:semiHidden/>
    <w:unhideWhenUsed/>
    <w:rsid w:val="008E0A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6255">
      <w:bodyDiv w:val="1"/>
      <w:marLeft w:val="0"/>
      <w:marRight w:val="0"/>
      <w:marTop w:val="0"/>
      <w:marBottom w:val="0"/>
      <w:divBdr>
        <w:top w:val="none" w:sz="0" w:space="0" w:color="auto"/>
        <w:left w:val="none" w:sz="0" w:space="0" w:color="auto"/>
        <w:bottom w:val="none" w:sz="0" w:space="0" w:color="auto"/>
        <w:right w:val="none" w:sz="0" w:space="0" w:color="auto"/>
      </w:divBdr>
    </w:div>
    <w:div w:id="166797232">
      <w:bodyDiv w:val="1"/>
      <w:marLeft w:val="0"/>
      <w:marRight w:val="0"/>
      <w:marTop w:val="0"/>
      <w:marBottom w:val="0"/>
      <w:divBdr>
        <w:top w:val="none" w:sz="0" w:space="0" w:color="auto"/>
        <w:left w:val="none" w:sz="0" w:space="0" w:color="auto"/>
        <w:bottom w:val="none" w:sz="0" w:space="0" w:color="auto"/>
        <w:right w:val="none" w:sz="0" w:space="0" w:color="auto"/>
      </w:divBdr>
    </w:div>
    <w:div w:id="207691793">
      <w:bodyDiv w:val="1"/>
      <w:marLeft w:val="0"/>
      <w:marRight w:val="0"/>
      <w:marTop w:val="0"/>
      <w:marBottom w:val="0"/>
      <w:divBdr>
        <w:top w:val="none" w:sz="0" w:space="0" w:color="auto"/>
        <w:left w:val="none" w:sz="0" w:space="0" w:color="auto"/>
        <w:bottom w:val="none" w:sz="0" w:space="0" w:color="auto"/>
        <w:right w:val="none" w:sz="0" w:space="0" w:color="auto"/>
      </w:divBdr>
    </w:div>
    <w:div w:id="326246278">
      <w:bodyDiv w:val="1"/>
      <w:marLeft w:val="0"/>
      <w:marRight w:val="0"/>
      <w:marTop w:val="0"/>
      <w:marBottom w:val="0"/>
      <w:divBdr>
        <w:top w:val="none" w:sz="0" w:space="0" w:color="auto"/>
        <w:left w:val="none" w:sz="0" w:space="0" w:color="auto"/>
        <w:bottom w:val="none" w:sz="0" w:space="0" w:color="auto"/>
        <w:right w:val="none" w:sz="0" w:space="0" w:color="auto"/>
      </w:divBdr>
    </w:div>
    <w:div w:id="378405479">
      <w:bodyDiv w:val="1"/>
      <w:marLeft w:val="0"/>
      <w:marRight w:val="0"/>
      <w:marTop w:val="0"/>
      <w:marBottom w:val="0"/>
      <w:divBdr>
        <w:top w:val="none" w:sz="0" w:space="0" w:color="auto"/>
        <w:left w:val="none" w:sz="0" w:space="0" w:color="auto"/>
        <w:bottom w:val="none" w:sz="0" w:space="0" w:color="auto"/>
        <w:right w:val="none" w:sz="0" w:space="0" w:color="auto"/>
      </w:divBdr>
    </w:div>
    <w:div w:id="518541063">
      <w:bodyDiv w:val="1"/>
      <w:marLeft w:val="0"/>
      <w:marRight w:val="0"/>
      <w:marTop w:val="0"/>
      <w:marBottom w:val="0"/>
      <w:divBdr>
        <w:top w:val="none" w:sz="0" w:space="0" w:color="auto"/>
        <w:left w:val="none" w:sz="0" w:space="0" w:color="auto"/>
        <w:bottom w:val="none" w:sz="0" w:space="0" w:color="auto"/>
        <w:right w:val="none" w:sz="0" w:space="0" w:color="auto"/>
      </w:divBdr>
    </w:div>
    <w:div w:id="611401505">
      <w:bodyDiv w:val="1"/>
      <w:marLeft w:val="0"/>
      <w:marRight w:val="0"/>
      <w:marTop w:val="0"/>
      <w:marBottom w:val="0"/>
      <w:divBdr>
        <w:top w:val="none" w:sz="0" w:space="0" w:color="auto"/>
        <w:left w:val="none" w:sz="0" w:space="0" w:color="auto"/>
        <w:bottom w:val="none" w:sz="0" w:space="0" w:color="auto"/>
        <w:right w:val="none" w:sz="0" w:space="0" w:color="auto"/>
      </w:divBdr>
    </w:div>
    <w:div w:id="943539596">
      <w:bodyDiv w:val="1"/>
      <w:marLeft w:val="0"/>
      <w:marRight w:val="0"/>
      <w:marTop w:val="0"/>
      <w:marBottom w:val="0"/>
      <w:divBdr>
        <w:top w:val="none" w:sz="0" w:space="0" w:color="auto"/>
        <w:left w:val="none" w:sz="0" w:space="0" w:color="auto"/>
        <w:bottom w:val="none" w:sz="0" w:space="0" w:color="auto"/>
        <w:right w:val="none" w:sz="0" w:space="0" w:color="auto"/>
      </w:divBdr>
    </w:div>
    <w:div w:id="953367322">
      <w:bodyDiv w:val="1"/>
      <w:marLeft w:val="0"/>
      <w:marRight w:val="0"/>
      <w:marTop w:val="0"/>
      <w:marBottom w:val="0"/>
      <w:divBdr>
        <w:top w:val="none" w:sz="0" w:space="0" w:color="auto"/>
        <w:left w:val="none" w:sz="0" w:space="0" w:color="auto"/>
        <w:bottom w:val="none" w:sz="0" w:space="0" w:color="auto"/>
        <w:right w:val="none" w:sz="0" w:space="0" w:color="auto"/>
      </w:divBdr>
    </w:div>
    <w:div w:id="1581479795">
      <w:bodyDiv w:val="1"/>
      <w:marLeft w:val="0"/>
      <w:marRight w:val="0"/>
      <w:marTop w:val="0"/>
      <w:marBottom w:val="0"/>
      <w:divBdr>
        <w:top w:val="none" w:sz="0" w:space="0" w:color="auto"/>
        <w:left w:val="none" w:sz="0" w:space="0" w:color="auto"/>
        <w:bottom w:val="none" w:sz="0" w:space="0" w:color="auto"/>
        <w:right w:val="none" w:sz="0" w:space="0" w:color="auto"/>
      </w:divBdr>
    </w:div>
    <w:div w:id="1801219004">
      <w:bodyDiv w:val="1"/>
      <w:marLeft w:val="0"/>
      <w:marRight w:val="0"/>
      <w:marTop w:val="0"/>
      <w:marBottom w:val="0"/>
      <w:divBdr>
        <w:top w:val="none" w:sz="0" w:space="0" w:color="auto"/>
        <w:left w:val="none" w:sz="0" w:space="0" w:color="auto"/>
        <w:bottom w:val="none" w:sz="0" w:space="0" w:color="auto"/>
        <w:right w:val="none" w:sz="0" w:space="0" w:color="auto"/>
      </w:divBdr>
    </w:div>
    <w:div w:id="210942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image" Target="media/image7.emf"/><Relationship Id="rId10" Type="http://schemas.openxmlformats.org/officeDocument/2006/relationships/chart" Target="charts/chart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image" Target="media/image6.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22312;&#23429;&#12527;&#12540;&#12463;\&#25104;&#24180;&#24460;&#35211;&#20107;&#26989;&#22577;&#21578;\&#20196;&#21644;4&#24180;&#24230;&#32207;&#20250;\&#20196;&#21644;3&#24180;&#24230;&#23455;&#32318;&#12487;&#12540;&#12479;\&#30456;&#35527;&#35352;&#37682;&#38598;&#35336;&#65288;R3&#24180;&#24230;&#65289;.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192.168.0.100\share\share&#8545;\NPO\&#32207;&#20250;&#12539;&#29702;&#20107;&#20250;&#65288;NPO&#65289;\4&#24180;&#24230;\&#32207;&#20250;\&#20107;&#26989;&#22577;&#21578;\&#20196;&#21644;3&#24180;&#24230;&#23455;&#32318;&#12487;&#12540;&#12479;\&#30456;&#35527;&#35352;&#37682;&#38598;&#35336;&#65288;R3&#24180;&#24230;&#65289;.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192.168.0.100\share\share&#8545;\NPO\&#32207;&#20250;&#12539;&#29702;&#20107;&#20250;&#65288;NPO&#65289;\4&#24180;&#24230;\&#32207;&#20250;\&#20107;&#26989;&#22577;&#21578;\&#20196;&#21644;3&#24180;&#24230;&#23455;&#32318;&#12487;&#12540;&#12479;\&#30456;&#35527;&#35352;&#37682;&#38598;&#35336;&#65288;R3&#24180;&#24230;&#65289;.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F:\&#22312;&#23429;&#12527;&#12540;&#12463;\&#25104;&#24180;&#24460;&#35211;&#20107;&#26989;&#22577;&#21578;\&#20196;&#21644;4&#24180;&#24230;&#32207;&#20250;\&#20196;&#21644;3&#24180;&#24230;&#23455;&#32318;&#12487;&#12540;&#12479;\&#30456;&#35527;&#35352;&#37682;&#38598;&#35336;&#65288;R3&#24180;&#24230;&#65289;.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F:\&#22312;&#23429;&#12527;&#12540;&#12463;\&#25104;&#24180;&#24460;&#35211;&#20107;&#26989;&#22577;&#21578;\&#20196;&#21644;4&#24180;&#24230;&#32207;&#20250;\&#20196;&#21644;3&#24180;&#24230;&#23455;&#32318;&#12487;&#12540;&#12479;\&#30456;&#35527;&#35352;&#37682;&#38598;&#35336;&#65288;R3&#24180;&#24230;&#65289;.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F:\&#22312;&#23429;&#12527;&#12540;&#12463;\&#25104;&#24180;&#24460;&#35211;&#20107;&#26989;&#22577;&#21578;\&#20196;&#21644;4&#24180;&#24230;&#32207;&#20250;\&#20196;&#21644;3&#24180;&#24230;&#23455;&#32318;&#12487;&#12540;&#12479;\&#30456;&#35527;&#35352;&#37682;&#38598;&#35336;&#65288;R3&#24180;&#24230;&#65289;.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F:\&#22312;&#23429;&#12527;&#12540;&#12463;\&#25104;&#24180;&#24460;&#35211;&#20107;&#26989;&#22577;&#21578;\&#20196;&#21644;4&#24180;&#24230;&#32207;&#20250;\&#20196;&#21644;3&#24180;&#24230;&#23455;&#32318;&#12487;&#12540;&#12479;\&#30456;&#35527;&#35352;&#37682;&#38598;&#35336;&#65288;R3&#24180;&#24230;&#65289;.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F:\&#22312;&#23429;&#12527;&#12540;&#12463;\&#25104;&#24180;&#24460;&#35211;&#20107;&#26989;&#22577;&#21578;\&#20196;&#21644;4&#24180;&#24230;&#32207;&#20250;\&#20196;&#21644;3&#24180;&#24230;&#23455;&#32318;&#12487;&#12540;&#12479;\&#30456;&#35527;&#35352;&#37682;&#38598;&#35336;&#65288;R3&#24180;&#24230;&#65289;.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F:\&#22312;&#23429;&#12527;&#12540;&#12463;\&#25104;&#24180;&#24460;&#35211;&#20107;&#26989;&#22577;&#21578;\&#20196;&#21644;4&#24180;&#24230;&#32207;&#20250;\&#20196;&#21644;3&#24180;&#24230;&#23455;&#32318;&#12487;&#12540;&#12479;\&#30456;&#35527;&#35352;&#37682;&#38598;&#35336;&#65288;R3&#24180;&#24230;&#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40788717994085"/>
          <c:y val="0.17257543858145552"/>
          <c:w val="0.47188588952771671"/>
          <c:h val="0.74574849904882401"/>
        </c:manualLayout>
      </c:layout>
      <c:pieChart>
        <c:varyColors val="1"/>
        <c:ser>
          <c:idx val="0"/>
          <c:order val="0"/>
          <c:spPr>
            <a:ln>
              <a:solidFill>
                <a:schemeClr val="bg1">
                  <a:lumMod val="50000"/>
                  <a:alpha val="97000"/>
                </a:schemeClr>
              </a:solidFill>
            </a:ln>
            <a:effectLst/>
          </c:spPr>
          <c:dPt>
            <c:idx val="0"/>
            <c:bubble3D val="0"/>
            <c:spPr>
              <a:solidFill>
                <a:schemeClr val="accent1"/>
              </a:solidFill>
              <a:ln>
                <a:solidFill>
                  <a:schemeClr val="bg1">
                    <a:lumMod val="50000"/>
                    <a:alpha val="97000"/>
                  </a:schemeClr>
                </a:solidFill>
              </a:ln>
              <a:effectLst/>
            </c:spPr>
            <c:extLst>
              <c:ext xmlns:c16="http://schemas.microsoft.com/office/drawing/2014/chart" uri="{C3380CC4-5D6E-409C-BE32-E72D297353CC}">
                <c16:uniqueId val="{00000001-9310-4241-98C1-1B137DB81622}"/>
              </c:ext>
            </c:extLst>
          </c:dPt>
          <c:dPt>
            <c:idx val="1"/>
            <c:bubble3D val="0"/>
            <c:spPr>
              <a:solidFill>
                <a:schemeClr val="accent2"/>
              </a:solidFill>
              <a:ln>
                <a:solidFill>
                  <a:schemeClr val="bg1">
                    <a:lumMod val="50000"/>
                    <a:alpha val="97000"/>
                  </a:schemeClr>
                </a:solidFill>
              </a:ln>
              <a:effectLst/>
            </c:spPr>
            <c:extLst>
              <c:ext xmlns:c16="http://schemas.microsoft.com/office/drawing/2014/chart" uri="{C3380CC4-5D6E-409C-BE32-E72D297353CC}">
                <c16:uniqueId val="{00000003-9310-4241-98C1-1B137DB81622}"/>
              </c:ext>
            </c:extLst>
          </c:dPt>
          <c:dPt>
            <c:idx val="2"/>
            <c:bubble3D val="0"/>
            <c:spPr>
              <a:solidFill>
                <a:schemeClr val="accent3"/>
              </a:solidFill>
              <a:ln>
                <a:solidFill>
                  <a:schemeClr val="bg1">
                    <a:lumMod val="50000"/>
                    <a:alpha val="97000"/>
                  </a:schemeClr>
                </a:solidFill>
              </a:ln>
              <a:effectLst/>
            </c:spPr>
            <c:extLst>
              <c:ext xmlns:c16="http://schemas.microsoft.com/office/drawing/2014/chart" uri="{C3380CC4-5D6E-409C-BE32-E72D297353CC}">
                <c16:uniqueId val="{00000005-9310-4241-98C1-1B137DB81622}"/>
              </c:ext>
            </c:extLst>
          </c:dPt>
          <c:dPt>
            <c:idx val="3"/>
            <c:bubble3D val="0"/>
            <c:spPr>
              <a:solidFill>
                <a:schemeClr val="accent4"/>
              </a:solidFill>
              <a:ln>
                <a:solidFill>
                  <a:schemeClr val="bg1">
                    <a:lumMod val="50000"/>
                    <a:alpha val="97000"/>
                  </a:schemeClr>
                </a:solidFill>
              </a:ln>
              <a:effectLst/>
            </c:spPr>
            <c:extLst>
              <c:ext xmlns:c16="http://schemas.microsoft.com/office/drawing/2014/chart" uri="{C3380CC4-5D6E-409C-BE32-E72D297353CC}">
                <c16:uniqueId val="{00000007-9310-4241-98C1-1B137DB81622}"/>
              </c:ext>
            </c:extLst>
          </c:dPt>
          <c:dPt>
            <c:idx val="4"/>
            <c:bubble3D val="0"/>
            <c:spPr>
              <a:solidFill>
                <a:schemeClr val="accent5"/>
              </a:solidFill>
              <a:ln>
                <a:solidFill>
                  <a:schemeClr val="bg1">
                    <a:lumMod val="50000"/>
                    <a:alpha val="97000"/>
                  </a:schemeClr>
                </a:solidFill>
              </a:ln>
              <a:effectLst/>
            </c:spPr>
            <c:extLst>
              <c:ext xmlns:c16="http://schemas.microsoft.com/office/drawing/2014/chart" uri="{C3380CC4-5D6E-409C-BE32-E72D297353CC}">
                <c16:uniqueId val="{00000009-9310-4241-98C1-1B137DB81622}"/>
              </c:ext>
            </c:extLst>
          </c:dPt>
          <c:dPt>
            <c:idx val="5"/>
            <c:bubble3D val="0"/>
            <c:spPr>
              <a:solidFill>
                <a:schemeClr val="accent6"/>
              </a:solidFill>
              <a:ln>
                <a:solidFill>
                  <a:schemeClr val="bg1">
                    <a:lumMod val="50000"/>
                    <a:alpha val="97000"/>
                  </a:schemeClr>
                </a:solidFill>
              </a:ln>
              <a:effectLst/>
            </c:spPr>
            <c:extLst>
              <c:ext xmlns:c16="http://schemas.microsoft.com/office/drawing/2014/chart" uri="{C3380CC4-5D6E-409C-BE32-E72D297353CC}">
                <c16:uniqueId val="{0000000B-9310-4241-98C1-1B137DB8162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extLst>
                <c:ext xmlns:c16="http://schemas.microsoft.com/office/drawing/2014/chart" uri="{C3380CC4-5D6E-409C-BE32-E72D297353CC}">
                  <c16:uniqueId val="{00000001-9310-4241-98C1-1B137DB81622}"/>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extLst>
                <c:ext xmlns:c16="http://schemas.microsoft.com/office/drawing/2014/chart" uri="{C3380CC4-5D6E-409C-BE32-E72D297353CC}">
                  <c16:uniqueId val="{00000003-9310-4241-98C1-1B137DB81622}"/>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extLst>
                <c:ext xmlns:c16="http://schemas.microsoft.com/office/drawing/2014/chart" uri="{C3380CC4-5D6E-409C-BE32-E72D297353CC}">
                  <c16:uniqueId val="{00000005-9310-4241-98C1-1B137DB81622}"/>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extLst>
                <c:ext xmlns:c16="http://schemas.microsoft.com/office/drawing/2014/chart" uri="{C3380CC4-5D6E-409C-BE32-E72D297353CC}">
                  <c16:uniqueId val="{00000007-9310-4241-98C1-1B137DB81622}"/>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extLst>
                <c:ext xmlns:c16="http://schemas.microsoft.com/office/drawing/2014/chart" uri="{C3380CC4-5D6E-409C-BE32-E72D297353CC}">
                  <c16:uniqueId val="{00000009-9310-4241-98C1-1B137DB81622}"/>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extLst>
                <c:ext xmlns:c16="http://schemas.microsoft.com/office/drawing/2014/chart" uri="{C3380CC4-5D6E-409C-BE32-E72D297353CC}">
                  <c16:uniqueId val="{0000000B-9310-4241-98C1-1B137DB81622}"/>
                </c:ext>
              </c:extLst>
            </c:dLbl>
            <c:spPr>
              <a:ln>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グラフデータ!$B$3:$B$8</c:f>
              <c:strCache>
                <c:ptCount val="6"/>
                <c:pt idx="0">
                  <c:v>成年後見に関する相談</c:v>
                </c:pt>
                <c:pt idx="1">
                  <c:v>申立に関わる相談、支援
（受任に関する相談含む）</c:v>
                </c:pt>
                <c:pt idx="2">
                  <c:v>身上保護</c:v>
                </c:pt>
                <c:pt idx="3">
                  <c:v>財産管理</c:v>
                </c:pt>
                <c:pt idx="4">
                  <c:v>専門職等との連携</c:v>
                </c:pt>
                <c:pt idx="5">
                  <c:v>ミニ講座、外部会議参加等</c:v>
                </c:pt>
              </c:strCache>
            </c:strRef>
          </c:cat>
          <c:val>
            <c:numRef>
              <c:f>グラフデータ!$C$3:$C$8</c:f>
              <c:numCache>
                <c:formatCode>#,##0_);[Red]\(#,##0\)</c:formatCode>
                <c:ptCount val="6"/>
                <c:pt idx="0">
                  <c:v>54</c:v>
                </c:pt>
                <c:pt idx="1">
                  <c:v>151</c:v>
                </c:pt>
                <c:pt idx="2">
                  <c:v>9592</c:v>
                </c:pt>
                <c:pt idx="3">
                  <c:v>1069</c:v>
                </c:pt>
                <c:pt idx="4">
                  <c:v>19</c:v>
                </c:pt>
                <c:pt idx="5">
                  <c:v>25</c:v>
                </c:pt>
              </c:numCache>
            </c:numRef>
          </c:val>
          <c:extLst>
            <c:ext xmlns:c16="http://schemas.microsoft.com/office/drawing/2014/chart" uri="{C3380CC4-5D6E-409C-BE32-E72D297353CC}">
              <c16:uniqueId val="{0000000C-9310-4241-98C1-1B137DB81622}"/>
            </c:ext>
          </c:extLst>
        </c:ser>
        <c:ser>
          <c:idx val="1"/>
          <c:order val="1"/>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9310-4241-98C1-1B137DB81622}"/>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0-9310-4241-98C1-1B137DB81622}"/>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2-9310-4241-98C1-1B137DB81622}"/>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4-9310-4241-98C1-1B137DB81622}"/>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6-9310-4241-98C1-1B137DB81622}"/>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8-9310-4241-98C1-1B137DB8162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ja-JP"/>
                </a:p>
              </c:txPr>
              <c:dLblPos val="outEnd"/>
              <c:showLegendKey val="0"/>
              <c:showVal val="0"/>
              <c:showCatName val="1"/>
              <c:showSerName val="0"/>
              <c:showPercent val="1"/>
              <c:showBubbleSize val="0"/>
              <c:extLst>
                <c:ext xmlns:c16="http://schemas.microsoft.com/office/drawing/2014/chart" uri="{C3380CC4-5D6E-409C-BE32-E72D297353CC}">
                  <c16:uniqueId val="{0000000E-9310-4241-98C1-1B137DB81622}"/>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ja-JP"/>
                </a:p>
              </c:txPr>
              <c:dLblPos val="outEnd"/>
              <c:showLegendKey val="0"/>
              <c:showVal val="0"/>
              <c:showCatName val="1"/>
              <c:showSerName val="0"/>
              <c:showPercent val="1"/>
              <c:showBubbleSize val="0"/>
              <c:extLst>
                <c:ext xmlns:c16="http://schemas.microsoft.com/office/drawing/2014/chart" uri="{C3380CC4-5D6E-409C-BE32-E72D297353CC}">
                  <c16:uniqueId val="{00000010-9310-4241-98C1-1B137DB81622}"/>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ja-JP"/>
                </a:p>
              </c:txPr>
              <c:dLblPos val="outEnd"/>
              <c:showLegendKey val="0"/>
              <c:showVal val="0"/>
              <c:showCatName val="1"/>
              <c:showSerName val="0"/>
              <c:showPercent val="1"/>
              <c:showBubbleSize val="0"/>
              <c:extLst>
                <c:ext xmlns:c16="http://schemas.microsoft.com/office/drawing/2014/chart" uri="{C3380CC4-5D6E-409C-BE32-E72D297353CC}">
                  <c16:uniqueId val="{00000012-9310-4241-98C1-1B137DB81622}"/>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ja-JP"/>
                </a:p>
              </c:txPr>
              <c:dLblPos val="outEnd"/>
              <c:showLegendKey val="0"/>
              <c:showVal val="0"/>
              <c:showCatName val="1"/>
              <c:showSerName val="0"/>
              <c:showPercent val="1"/>
              <c:showBubbleSize val="0"/>
              <c:extLst>
                <c:ext xmlns:c16="http://schemas.microsoft.com/office/drawing/2014/chart" uri="{C3380CC4-5D6E-409C-BE32-E72D297353CC}">
                  <c16:uniqueId val="{00000014-9310-4241-98C1-1B137DB81622}"/>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ja-JP"/>
                </a:p>
              </c:txPr>
              <c:dLblPos val="outEnd"/>
              <c:showLegendKey val="0"/>
              <c:showVal val="0"/>
              <c:showCatName val="1"/>
              <c:showSerName val="0"/>
              <c:showPercent val="1"/>
              <c:showBubbleSize val="0"/>
              <c:extLst>
                <c:ext xmlns:c16="http://schemas.microsoft.com/office/drawing/2014/chart" uri="{C3380CC4-5D6E-409C-BE32-E72D297353CC}">
                  <c16:uniqueId val="{00000016-9310-4241-98C1-1B137DB81622}"/>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ja-JP"/>
                </a:p>
              </c:txPr>
              <c:dLblPos val="outEnd"/>
              <c:showLegendKey val="0"/>
              <c:showVal val="0"/>
              <c:showCatName val="1"/>
              <c:showSerName val="0"/>
              <c:showPercent val="1"/>
              <c:showBubbleSize val="0"/>
              <c:extLst>
                <c:ext xmlns:c16="http://schemas.microsoft.com/office/drawing/2014/chart" uri="{C3380CC4-5D6E-409C-BE32-E72D297353CC}">
                  <c16:uniqueId val="{00000018-9310-4241-98C1-1B137DB81622}"/>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グラフデータ!$B$3:$B$8</c:f>
              <c:strCache>
                <c:ptCount val="6"/>
                <c:pt idx="0">
                  <c:v>成年後見に関する相談</c:v>
                </c:pt>
                <c:pt idx="1">
                  <c:v>申立に関わる相談、支援
（受任に関する相談含む）</c:v>
                </c:pt>
                <c:pt idx="2">
                  <c:v>身上保護</c:v>
                </c:pt>
                <c:pt idx="3">
                  <c:v>財産管理</c:v>
                </c:pt>
                <c:pt idx="4">
                  <c:v>専門職等との連携</c:v>
                </c:pt>
                <c:pt idx="5">
                  <c:v>ミニ講座、外部会議参加等</c:v>
                </c:pt>
              </c:strCache>
            </c:strRef>
          </c:cat>
          <c:val>
            <c:numRef>
              <c:f>グラフデータ!$D$3:$D$8</c:f>
              <c:numCache>
                <c:formatCode>#,##0_);[Red]\(#,##0\)</c:formatCode>
                <c:ptCount val="6"/>
                <c:pt idx="0">
                  <c:v>102</c:v>
                </c:pt>
                <c:pt idx="1">
                  <c:v>250</c:v>
                </c:pt>
                <c:pt idx="2">
                  <c:v>8106</c:v>
                </c:pt>
                <c:pt idx="3">
                  <c:v>683</c:v>
                </c:pt>
                <c:pt idx="4">
                  <c:v>16</c:v>
                </c:pt>
                <c:pt idx="5">
                  <c:v>15</c:v>
                </c:pt>
              </c:numCache>
            </c:numRef>
          </c:val>
          <c:extLst>
            <c:ext xmlns:c16="http://schemas.microsoft.com/office/drawing/2014/chart" uri="{C3380CC4-5D6E-409C-BE32-E72D297353CC}">
              <c16:uniqueId val="{00000019-9310-4241-98C1-1B137DB81622}"/>
            </c:ext>
          </c:extLst>
        </c:ser>
        <c:dLbls>
          <c:dLblPos val="outEnd"/>
          <c:showLegendKey val="0"/>
          <c:showVal val="0"/>
          <c:showCatName val="1"/>
          <c:showSerName val="0"/>
          <c:showPercent val="0"/>
          <c:showBubbleSize val="0"/>
          <c:showLeaderLines val="1"/>
        </c:dLbls>
        <c:firstSliceAng val="0"/>
      </c:pieChart>
      <c:spPr>
        <a:noFill/>
        <a:ln>
          <a:noFill/>
        </a:ln>
        <a:effectLst/>
      </c:spPr>
    </c:plotArea>
    <c:legend>
      <c:legendPos val="r"/>
      <c:layout>
        <c:manualLayout>
          <c:xMode val="edge"/>
          <c:yMode val="edge"/>
          <c:x val="0.70355540347581447"/>
          <c:y val="0.31497507294351396"/>
          <c:w val="0.25992020998072823"/>
          <c:h val="0.5663315031151917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4"/>
            <c:invertIfNegative val="0"/>
            <c:bubble3D val="0"/>
            <c:spPr>
              <a:solidFill>
                <a:schemeClr val="accent2"/>
              </a:solidFill>
              <a:ln>
                <a:noFill/>
              </a:ln>
              <a:effectLst/>
              <a:sp3d/>
            </c:spPr>
            <c:extLst>
              <c:ext xmlns:c16="http://schemas.microsoft.com/office/drawing/2014/chart" uri="{C3380CC4-5D6E-409C-BE32-E72D297353CC}">
                <c16:uniqueId val="{00000001-F961-4C7A-B572-EC65D01995B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グラフデータ!$B$37:$B$41</c:f>
              <c:strCache>
                <c:ptCount val="5"/>
                <c:pt idx="0">
                  <c:v>平成29年度以前</c:v>
                </c:pt>
                <c:pt idx="1">
                  <c:v>平成30年度</c:v>
                </c:pt>
                <c:pt idx="2">
                  <c:v>令和元年度</c:v>
                </c:pt>
                <c:pt idx="3">
                  <c:v>令和2年度</c:v>
                </c:pt>
                <c:pt idx="4">
                  <c:v>令和3年度</c:v>
                </c:pt>
              </c:strCache>
            </c:strRef>
          </c:cat>
          <c:val>
            <c:numRef>
              <c:f>グラフデータ!$C$37:$C$41</c:f>
              <c:numCache>
                <c:formatCode>General</c:formatCode>
                <c:ptCount val="5"/>
                <c:pt idx="0">
                  <c:v>49</c:v>
                </c:pt>
                <c:pt idx="1">
                  <c:v>2</c:v>
                </c:pt>
                <c:pt idx="2">
                  <c:v>4</c:v>
                </c:pt>
                <c:pt idx="3">
                  <c:v>5</c:v>
                </c:pt>
                <c:pt idx="4">
                  <c:v>6</c:v>
                </c:pt>
              </c:numCache>
            </c:numRef>
          </c:val>
          <c:extLst>
            <c:ext xmlns:c16="http://schemas.microsoft.com/office/drawing/2014/chart" uri="{C3380CC4-5D6E-409C-BE32-E72D297353CC}">
              <c16:uniqueId val="{00000002-F961-4C7A-B572-EC65D01995B7}"/>
            </c:ext>
          </c:extLst>
        </c:ser>
        <c:dLbls>
          <c:showLegendKey val="0"/>
          <c:showVal val="1"/>
          <c:showCatName val="0"/>
          <c:showSerName val="0"/>
          <c:showPercent val="0"/>
          <c:showBubbleSize val="0"/>
        </c:dLbls>
        <c:gapWidth val="150"/>
        <c:shape val="box"/>
        <c:axId val="932286895"/>
        <c:axId val="932282319"/>
        <c:axId val="0"/>
      </c:bar3DChart>
      <c:catAx>
        <c:axId val="93228689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932282319"/>
        <c:crosses val="autoZero"/>
        <c:auto val="1"/>
        <c:lblAlgn val="ctr"/>
        <c:lblOffset val="100"/>
        <c:noMultiLvlLbl val="0"/>
      </c:catAx>
      <c:valAx>
        <c:axId val="9322823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932286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ltLang="ja-JP" sz="1200" b="0"/>
              <a:t>NPO</a:t>
            </a:r>
            <a:r>
              <a:rPr lang="ja-JP" altLang="en-US" sz="1200" b="0"/>
              <a:t>（障害種別）</a:t>
            </a:r>
            <a:endParaRPr lang="ja-JP" sz="1200" b="0"/>
          </a:p>
        </c:rich>
      </c:tx>
      <c:layout>
        <c:manualLayout>
          <c:xMode val="edge"/>
          <c:yMode val="edge"/>
          <c:x val="0.28834711286089232"/>
          <c:y val="2.7777777777777776E-2"/>
        </c:manualLayout>
      </c:layout>
      <c:overlay val="0"/>
      <c:spPr>
        <a:noFill/>
        <a:ln>
          <a:solidFill>
            <a:sysClr val="windowText" lastClr="000000"/>
          </a:solid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36557968132771274"/>
          <c:y val="0.25333166687497394"/>
          <c:w val="0.43382380232773932"/>
          <c:h val="0.68172311794359042"/>
        </c:manualLayout>
      </c:layout>
      <c:pieChart>
        <c:varyColors val="1"/>
        <c:ser>
          <c:idx val="0"/>
          <c:order val="0"/>
          <c:spPr>
            <a:ln>
              <a:solidFill>
                <a:schemeClr val="tx1">
                  <a:lumMod val="50000"/>
                  <a:lumOff val="50000"/>
                </a:schemeClr>
              </a:solidFill>
            </a:ln>
            <a:scene3d>
              <a:camera prst="orthographicFront"/>
              <a:lightRig rig="brightRoom" dir="t"/>
            </a:scene3d>
            <a:sp3d prstMaterial="flat">
              <a:contourClr>
                <a:srgbClr val="000000"/>
              </a:contourClr>
            </a:sp3d>
          </c:spPr>
          <c:dPt>
            <c:idx val="0"/>
            <c:bubble3D val="0"/>
            <c:spPr>
              <a:solidFill>
                <a:schemeClr val="accent2">
                  <a:lumMod val="60000"/>
                  <a:lumOff val="40000"/>
                </a:schemeClr>
              </a:solidFill>
              <a:ln>
                <a:solidFill>
                  <a:schemeClr val="tx1">
                    <a:lumMod val="50000"/>
                    <a:lumOff val="50000"/>
                  </a:schemeClr>
                </a:solidFill>
              </a:ln>
              <a:effectLst/>
              <a:scene3d>
                <a:camera prst="orthographicFront"/>
                <a:lightRig rig="brightRoom" dir="t"/>
              </a:scene3d>
              <a:sp3d prstMaterial="flat">
                <a:contourClr>
                  <a:srgbClr val="000000"/>
                </a:contourClr>
              </a:sp3d>
            </c:spPr>
            <c:extLst>
              <c:ext xmlns:c16="http://schemas.microsoft.com/office/drawing/2014/chart" uri="{C3380CC4-5D6E-409C-BE32-E72D297353CC}">
                <c16:uniqueId val="{00000001-6A47-417E-B833-8480304ADC4E}"/>
              </c:ext>
            </c:extLst>
          </c:dPt>
          <c:dPt>
            <c:idx val="1"/>
            <c:bubble3D val="0"/>
            <c:spPr>
              <a:solidFill>
                <a:schemeClr val="accent5">
                  <a:lumMod val="60000"/>
                  <a:lumOff val="40000"/>
                </a:schemeClr>
              </a:solidFill>
              <a:ln>
                <a:solidFill>
                  <a:schemeClr val="tx1">
                    <a:lumMod val="50000"/>
                    <a:lumOff val="50000"/>
                  </a:schemeClr>
                </a:solidFill>
              </a:ln>
              <a:effectLst/>
              <a:scene3d>
                <a:camera prst="orthographicFront"/>
                <a:lightRig rig="brightRoom" dir="t"/>
              </a:scene3d>
              <a:sp3d prstMaterial="flat">
                <a:contourClr>
                  <a:srgbClr val="000000"/>
                </a:contourClr>
              </a:sp3d>
            </c:spPr>
            <c:extLst>
              <c:ext xmlns:c16="http://schemas.microsoft.com/office/drawing/2014/chart" uri="{C3380CC4-5D6E-409C-BE32-E72D297353CC}">
                <c16:uniqueId val="{00000003-6A47-417E-B833-8480304ADC4E}"/>
              </c:ext>
            </c:extLst>
          </c:dPt>
          <c:dPt>
            <c:idx val="2"/>
            <c:bubble3D val="0"/>
            <c:spPr>
              <a:solidFill>
                <a:schemeClr val="accent3"/>
              </a:solidFill>
              <a:ln>
                <a:solidFill>
                  <a:schemeClr val="tx1">
                    <a:lumMod val="50000"/>
                    <a:lumOff val="50000"/>
                  </a:schemeClr>
                </a:solidFill>
              </a:ln>
              <a:effectLst/>
              <a:scene3d>
                <a:camera prst="orthographicFront"/>
                <a:lightRig rig="brightRoom" dir="t"/>
              </a:scene3d>
              <a:sp3d prstMaterial="flat">
                <a:contourClr>
                  <a:srgbClr val="000000"/>
                </a:contourClr>
              </a:sp3d>
            </c:spPr>
            <c:extLst>
              <c:ext xmlns:c16="http://schemas.microsoft.com/office/drawing/2014/chart" uri="{C3380CC4-5D6E-409C-BE32-E72D297353CC}">
                <c16:uniqueId val="{00000005-6A47-417E-B833-8480304ADC4E}"/>
              </c:ext>
            </c:extLst>
          </c:dPt>
          <c:dPt>
            <c:idx val="3"/>
            <c:bubble3D val="0"/>
            <c:spPr>
              <a:solidFill>
                <a:schemeClr val="accent6">
                  <a:lumMod val="60000"/>
                  <a:lumOff val="40000"/>
                </a:schemeClr>
              </a:solidFill>
              <a:ln>
                <a:solidFill>
                  <a:schemeClr val="tx1">
                    <a:lumMod val="50000"/>
                    <a:lumOff val="50000"/>
                  </a:schemeClr>
                </a:solidFill>
              </a:ln>
              <a:effectLst/>
              <a:scene3d>
                <a:camera prst="orthographicFront"/>
                <a:lightRig rig="brightRoom" dir="t"/>
              </a:scene3d>
              <a:sp3d prstMaterial="flat">
                <a:contourClr>
                  <a:srgbClr val="000000"/>
                </a:contourClr>
              </a:sp3d>
            </c:spPr>
            <c:extLst>
              <c:ext xmlns:c16="http://schemas.microsoft.com/office/drawing/2014/chart" uri="{C3380CC4-5D6E-409C-BE32-E72D297353CC}">
                <c16:uniqueId val="{00000007-6A47-417E-B833-8480304ADC4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グラフデータ!$B$60:$B$63</c:f>
              <c:strCache>
                <c:ptCount val="4"/>
                <c:pt idx="0">
                  <c:v>知的障害</c:v>
                </c:pt>
                <c:pt idx="1">
                  <c:v>重症心身障害</c:v>
                </c:pt>
                <c:pt idx="2">
                  <c:v>精神障害</c:v>
                </c:pt>
                <c:pt idx="3">
                  <c:v>身体障害</c:v>
                </c:pt>
              </c:strCache>
            </c:strRef>
          </c:cat>
          <c:val>
            <c:numRef>
              <c:f>グラフデータ!$C$60:$C$63</c:f>
              <c:numCache>
                <c:formatCode>General</c:formatCode>
                <c:ptCount val="4"/>
                <c:pt idx="0">
                  <c:v>37</c:v>
                </c:pt>
                <c:pt idx="1">
                  <c:v>13</c:v>
                </c:pt>
                <c:pt idx="2">
                  <c:v>3</c:v>
                </c:pt>
                <c:pt idx="3">
                  <c:v>1</c:v>
                </c:pt>
              </c:numCache>
            </c:numRef>
          </c:val>
          <c:extLst>
            <c:ext xmlns:c16="http://schemas.microsoft.com/office/drawing/2014/chart" uri="{C3380CC4-5D6E-409C-BE32-E72D297353CC}">
              <c16:uniqueId val="{00000008-6A47-417E-B833-8480304ADC4E}"/>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solidFill>
                <a:latin typeface="+mn-lt"/>
                <a:ea typeface="+mn-ea"/>
                <a:cs typeface="+mn-cs"/>
              </a:defRPr>
            </a:pPr>
            <a:r>
              <a:rPr lang="ja-JP" sz="1200" b="0">
                <a:solidFill>
                  <a:schemeClr val="tx1"/>
                </a:solidFill>
              </a:rPr>
              <a:t>全国（障害種別）</a:t>
            </a:r>
          </a:p>
        </c:rich>
      </c:tx>
      <c:layout>
        <c:manualLayout>
          <c:xMode val="edge"/>
          <c:yMode val="edge"/>
          <c:x val="6.896780759547913E-2"/>
          <c:y val="3.3524753371345827E-2"/>
        </c:manualLayout>
      </c:layout>
      <c:overlay val="0"/>
      <c:spPr>
        <a:noFill/>
        <a:ln>
          <a:solidFill>
            <a:sysClr val="windowText" lastClr="000000"/>
          </a:solidFill>
        </a:ln>
        <a:effectLst/>
      </c:spPr>
      <c:txPr>
        <a:bodyPr rot="0" spcFirstLastPara="1" vertOverflow="ellipsis" vert="horz" wrap="square" anchor="ctr" anchorCtr="1"/>
        <a:lstStyle/>
        <a:p>
          <a:pPr>
            <a:defRPr sz="1400" b="1" i="0" u="none" strike="noStrike" kern="1200" cap="all" spc="50" baseline="0">
              <a:solidFill>
                <a:schemeClr val="tx1"/>
              </a:solidFill>
              <a:latin typeface="+mn-lt"/>
              <a:ea typeface="+mn-ea"/>
              <a:cs typeface="+mn-cs"/>
            </a:defRPr>
          </a:pPr>
          <a:endParaRPr lang="ja-JP"/>
        </a:p>
      </c:txPr>
    </c:title>
    <c:autoTitleDeleted val="0"/>
    <c:plotArea>
      <c:layout>
        <c:manualLayout>
          <c:layoutTarget val="inner"/>
          <c:xMode val="edge"/>
          <c:yMode val="edge"/>
          <c:x val="0.53959076544003437"/>
          <c:y val="0.18357588922074397"/>
          <c:w val="0.42081846911993143"/>
          <c:h val="0.71103810299574621"/>
        </c:manualLayout>
      </c:layout>
      <c:pieChart>
        <c:varyColors val="1"/>
        <c:ser>
          <c:idx val="0"/>
          <c:order val="0"/>
          <c:spPr>
            <a:ln>
              <a:solidFill>
                <a:schemeClr val="tx1">
                  <a:lumMod val="50000"/>
                  <a:lumOff val="50000"/>
                </a:schemeClr>
              </a:solidFill>
            </a:ln>
            <a:scene3d>
              <a:camera prst="orthographicFront"/>
              <a:lightRig rig="brightRoom" dir="t"/>
            </a:scene3d>
            <a:sp3d prstMaterial="flat">
              <a:contourClr>
                <a:srgbClr val="000000"/>
              </a:contourClr>
            </a:sp3d>
          </c:spPr>
          <c:dPt>
            <c:idx val="0"/>
            <c:bubble3D val="0"/>
            <c:spPr>
              <a:solidFill>
                <a:schemeClr val="accent1">
                  <a:lumMod val="60000"/>
                  <a:lumOff val="40000"/>
                </a:schemeClr>
              </a:solidFill>
              <a:ln>
                <a:solidFill>
                  <a:schemeClr val="tx1">
                    <a:lumMod val="50000"/>
                    <a:lumOff val="50000"/>
                  </a:schemeClr>
                </a:solidFill>
              </a:ln>
              <a:effectLst/>
              <a:scene3d>
                <a:camera prst="orthographicFront"/>
                <a:lightRig rig="brightRoom" dir="t"/>
              </a:scene3d>
              <a:sp3d prstMaterial="flat">
                <a:contourClr>
                  <a:srgbClr val="000000"/>
                </a:contourClr>
              </a:sp3d>
            </c:spPr>
            <c:extLst>
              <c:ext xmlns:c16="http://schemas.microsoft.com/office/drawing/2014/chart" uri="{C3380CC4-5D6E-409C-BE32-E72D297353CC}">
                <c16:uniqueId val="{00000001-C268-4445-AC19-91FE349E1333}"/>
              </c:ext>
            </c:extLst>
          </c:dPt>
          <c:dPt>
            <c:idx val="1"/>
            <c:bubble3D val="0"/>
            <c:spPr>
              <a:solidFill>
                <a:schemeClr val="accent2">
                  <a:lumMod val="60000"/>
                  <a:lumOff val="40000"/>
                </a:schemeClr>
              </a:solidFill>
              <a:ln>
                <a:solidFill>
                  <a:schemeClr val="tx1">
                    <a:lumMod val="50000"/>
                    <a:lumOff val="50000"/>
                  </a:schemeClr>
                </a:solidFill>
              </a:ln>
              <a:effectLst/>
              <a:scene3d>
                <a:camera prst="orthographicFront"/>
                <a:lightRig rig="brightRoom" dir="t"/>
              </a:scene3d>
              <a:sp3d prstMaterial="flat">
                <a:contourClr>
                  <a:srgbClr val="000000"/>
                </a:contourClr>
              </a:sp3d>
            </c:spPr>
            <c:extLst>
              <c:ext xmlns:c16="http://schemas.microsoft.com/office/drawing/2014/chart" uri="{C3380CC4-5D6E-409C-BE32-E72D297353CC}">
                <c16:uniqueId val="{00000003-C268-4445-AC19-91FE349E1333}"/>
              </c:ext>
            </c:extLst>
          </c:dPt>
          <c:dPt>
            <c:idx val="2"/>
            <c:bubble3D val="0"/>
            <c:spPr>
              <a:solidFill>
                <a:schemeClr val="accent3"/>
              </a:solidFill>
              <a:ln>
                <a:solidFill>
                  <a:schemeClr val="tx1">
                    <a:lumMod val="50000"/>
                    <a:lumOff val="50000"/>
                  </a:schemeClr>
                </a:solidFill>
              </a:ln>
              <a:effectLst/>
              <a:scene3d>
                <a:camera prst="orthographicFront"/>
                <a:lightRig rig="brightRoom" dir="t"/>
              </a:scene3d>
              <a:sp3d prstMaterial="flat">
                <a:contourClr>
                  <a:srgbClr val="000000"/>
                </a:contourClr>
              </a:sp3d>
            </c:spPr>
            <c:extLst>
              <c:ext xmlns:c16="http://schemas.microsoft.com/office/drawing/2014/chart" uri="{C3380CC4-5D6E-409C-BE32-E72D297353CC}">
                <c16:uniqueId val="{00000005-C268-4445-AC19-91FE349E1333}"/>
              </c:ext>
            </c:extLst>
          </c:dPt>
          <c:dPt>
            <c:idx val="3"/>
            <c:bubble3D val="0"/>
            <c:spPr>
              <a:solidFill>
                <a:schemeClr val="accent4"/>
              </a:solidFill>
              <a:ln>
                <a:solidFill>
                  <a:schemeClr val="tx1">
                    <a:lumMod val="50000"/>
                    <a:lumOff val="50000"/>
                  </a:schemeClr>
                </a:solidFill>
              </a:ln>
              <a:effectLst/>
              <a:scene3d>
                <a:camera prst="orthographicFront"/>
                <a:lightRig rig="brightRoom" dir="t"/>
              </a:scene3d>
              <a:sp3d prstMaterial="flat">
                <a:contourClr>
                  <a:srgbClr val="000000"/>
                </a:contourClr>
              </a:sp3d>
            </c:spPr>
            <c:extLst>
              <c:ext xmlns:c16="http://schemas.microsoft.com/office/drawing/2014/chart" uri="{C3380CC4-5D6E-409C-BE32-E72D297353CC}">
                <c16:uniqueId val="{00000007-C268-4445-AC19-91FE349E1333}"/>
              </c:ext>
            </c:extLst>
          </c:dPt>
          <c:dPt>
            <c:idx val="4"/>
            <c:bubble3D val="0"/>
            <c:spPr>
              <a:solidFill>
                <a:schemeClr val="accent5">
                  <a:lumMod val="60000"/>
                  <a:lumOff val="40000"/>
                </a:schemeClr>
              </a:solidFill>
              <a:ln>
                <a:solidFill>
                  <a:schemeClr val="tx1">
                    <a:lumMod val="50000"/>
                    <a:lumOff val="50000"/>
                  </a:schemeClr>
                </a:solidFill>
              </a:ln>
              <a:effectLst/>
              <a:scene3d>
                <a:camera prst="orthographicFront"/>
                <a:lightRig rig="brightRoom" dir="t"/>
              </a:scene3d>
              <a:sp3d prstMaterial="flat">
                <a:contourClr>
                  <a:srgbClr val="000000"/>
                </a:contourClr>
              </a:sp3d>
            </c:spPr>
            <c:extLst>
              <c:ext xmlns:c16="http://schemas.microsoft.com/office/drawing/2014/chart" uri="{C3380CC4-5D6E-409C-BE32-E72D297353CC}">
                <c16:uniqueId val="{00000009-C268-4445-AC19-91FE349E1333}"/>
              </c:ext>
            </c:extLst>
          </c:dPt>
          <c:dPt>
            <c:idx val="5"/>
            <c:bubble3D val="0"/>
            <c:spPr>
              <a:solidFill>
                <a:schemeClr val="accent6">
                  <a:lumMod val="60000"/>
                  <a:lumOff val="40000"/>
                </a:schemeClr>
              </a:solidFill>
              <a:ln>
                <a:solidFill>
                  <a:schemeClr val="tx1">
                    <a:lumMod val="50000"/>
                    <a:lumOff val="50000"/>
                  </a:schemeClr>
                </a:solidFill>
              </a:ln>
              <a:effectLst/>
              <a:scene3d>
                <a:camera prst="orthographicFront"/>
                <a:lightRig rig="brightRoom" dir="t"/>
              </a:scene3d>
              <a:sp3d prstMaterial="flat">
                <a:contourClr>
                  <a:srgbClr val="000000"/>
                </a:contourClr>
              </a:sp3d>
            </c:spPr>
            <c:extLst>
              <c:ext xmlns:c16="http://schemas.microsoft.com/office/drawing/2014/chart" uri="{C3380CC4-5D6E-409C-BE32-E72D297353CC}">
                <c16:uniqueId val="{0000000B-C268-4445-AC19-91FE349E133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グラフデータ!$B$65:$B$70</c:f>
              <c:strCache>
                <c:ptCount val="6"/>
                <c:pt idx="0">
                  <c:v>認知症</c:v>
                </c:pt>
                <c:pt idx="1">
                  <c:v>知的障害</c:v>
                </c:pt>
                <c:pt idx="2">
                  <c:v>統合失調症</c:v>
                </c:pt>
                <c:pt idx="3">
                  <c:v>高次脳機能障害</c:v>
                </c:pt>
                <c:pt idx="4">
                  <c:v>遷延性意識障害</c:v>
                </c:pt>
                <c:pt idx="5">
                  <c:v>その他</c:v>
                </c:pt>
              </c:strCache>
            </c:strRef>
          </c:cat>
          <c:val>
            <c:numRef>
              <c:f>グラフデータ!$C$65:$C$70</c:f>
              <c:numCache>
                <c:formatCode>General</c:formatCode>
                <c:ptCount val="6"/>
                <c:pt idx="0">
                  <c:v>63.7</c:v>
                </c:pt>
                <c:pt idx="1">
                  <c:v>9.6</c:v>
                </c:pt>
                <c:pt idx="2">
                  <c:v>9.1</c:v>
                </c:pt>
                <c:pt idx="3">
                  <c:v>4.4000000000000004</c:v>
                </c:pt>
                <c:pt idx="4">
                  <c:v>0.8</c:v>
                </c:pt>
                <c:pt idx="5">
                  <c:v>12.4</c:v>
                </c:pt>
              </c:numCache>
            </c:numRef>
          </c:val>
          <c:extLst>
            <c:ext xmlns:c16="http://schemas.microsoft.com/office/drawing/2014/chart" uri="{C3380CC4-5D6E-409C-BE32-E72D297353CC}">
              <c16:uniqueId val="{0000000C-C268-4445-AC19-91FE349E1333}"/>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solidFill>
      <a:prstDash val="dash"/>
      <a:round/>
    </a:ln>
    <a:effectLst/>
  </c:spPr>
  <c:txPr>
    <a:bodyPr/>
    <a:lstStyle/>
    <a:p>
      <a:pPr>
        <a:defRPr/>
      </a:pPr>
      <a:endParaRPr lang="ja-JP"/>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ja-JP" altLang="en-US" sz="1200" b="0"/>
              <a:t>全国（類型）</a:t>
            </a:r>
            <a:endParaRPr lang="ja-JP" sz="1200" b="0"/>
          </a:p>
        </c:rich>
      </c:tx>
      <c:layout>
        <c:manualLayout>
          <c:xMode val="edge"/>
          <c:yMode val="edge"/>
          <c:x val="0.10941164119190985"/>
          <c:y val="5.0031259688632229E-2"/>
        </c:manualLayout>
      </c:layout>
      <c:overlay val="0"/>
      <c:spPr>
        <a:noFill/>
        <a:ln>
          <a:solidFill>
            <a:sysClr val="windowText" lastClr="000000"/>
          </a:solid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50877687603627553"/>
          <c:y val="0.16158460737154937"/>
          <c:w val="0.44553262044290504"/>
          <c:h val="0.67783367545982831"/>
        </c:manualLayout>
      </c:layout>
      <c:pieChart>
        <c:varyColors val="1"/>
        <c:ser>
          <c:idx val="0"/>
          <c:order val="0"/>
          <c:spPr>
            <a:ln>
              <a:solidFill>
                <a:schemeClr val="tx1">
                  <a:lumMod val="50000"/>
                  <a:lumOff val="50000"/>
                </a:schemeClr>
              </a:solidFill>
            </a:ln>
            <a:scene3d>
              <a:camera prst="orthographicFront"/>
              <a:lightRig rig="brightRoom" dir="t"/>
            </a:scene3d>
            <a:sp3d prstMaterial="flat">
              <a:contourClr>
                <a:srgbClr val="000000"/>
              </a:contourClr>
            </a:sp3d>
          </c:spPr>
          <c:dPt>
            <c:idx val="0"/>
            <c:bubble3D val="0"/>
            <c:spPr>
              <a:solidFill>
                <a:schemeClr val="accent1">
                  <a:lumMod val="60000"/>
                  <a:lumOff val="40000"/>
                </a:schemeClr>
              </a:solidFill>
              <a:ln>
                <a:solidFill>
                  <a:schemeClr val="tx1">
                    <a:lumMod val="50000"/>
                    <a:lumOff val="50000"/>
                  </a:schemeClr>
                </a:solidFill>
              </a:ln>
              <a:effectLst/>
              <a:scene3d>
                <a:camera prst="orthographicFront"/>
                <a:lightRig rig="brightRoom" dir="t"/>
              </a:scene3d>
              <a:sp3d prstMaterial="flat">
                <a:contourClr>
                  <a:srgbClr val="000000"/>
                </a:contourClr>
              </a:sp3d>
            </c:spPr>
            <c:extLst>
              <c:ext xmlns:c16="http://schemas.microsoft.com/office/drawing/2014/chart" uri="{C3380CC4-5D6E-409C-BE32-E72D297353CC}">
                <c16:uniqueId val="{00000001-7A0A-4008-9228-C0EBC887AD31}"/>
              </c:ext>
            </c:extLst>
          </c:dPt>
          <c:dPt>
            <c:idx val="1"/>
            <c:bubble3D val="0"/>
            <c:spPr>
              <a:solidFill>
                <a:schemeClr val="accent2">
                  <a:lumMod val="60000"/>
                  <a:lumOff val="40000"/>
                </a:schemeClr>
              </a:solidFill>
              <a:ln>
                <a:solidFill>
                  <a:schemeClr val="tx1">
                    <a:lumMod val="50000"/>
                    <a:lumOff val="50000"/>
                  </a:schemeClr>
                </a:solidFill>
              </a:ln>
              <a:effectLst/>
              <a:scene3d>
                <a:camera prst="orthographicFront"/>
                <a:lightRig rig="brightRoom" dir="t"/>
              </a:scene3d>
              <a:sp3d prstMaterial="flat">
                <a:contourClr>
                  <a:srgbClr val="000000"/>
                </a:contourClr>
              </a:sp3d>
            </c:spPr>
            <c:extLst>
              <c:ext xmlns:c16="http://schemas.microsoft.com/office/drawing/2014/chart" uri="{C3380CC4-5D6E-409C-BE32-E72D297353CC}">
                <c16:uniqueId val="{00000003-7A0A-4008-9228-C0EBC887AD31}"/>
              </c:ext>
            </c:extLst>
          </c:dPt>
          <c:dPt>
            <c:idx val="2"/>
            <c:bubble3D val="0"/>
            <c:spPr>
              <a:solidFill>
                <a:schemeClr val="accent3"/>
              </a:solidFill>
              <a:ln>
                <a:solidFill>
                  <a:schemeClr val="tx1">
                    <a:lumMod val="50000"/>
                    <a:lumOff val="50000"/>
                  </a:schemeClr>
                </a:solidFill>
              </a:ln>
              <a:effectLst/>
              <a:scene3d>
                <a:camera prst="orthographicFront"/>
                <a:lightRig rig="brightRoom" dir="t"/>
              </a:scene3d>
              <a:sp3d prstMaterial="flat">
                <a:contourClr>
                  <a:srgbClr val="000000"/>
                </a:contourClr>
              </a:sp3d>
            </c:spPr>
            <c:extLst>
              <c:ext xmlns:c16="http://schemas.microsoft.com/office/drawing/2014/chart" uri="{C3380CC4-5D6E-409C-BE32-E72D297353CC}">
                <c16:uniqueId val="{00000005-7A0A-4008-9228-C0EBC887AD31}"/>
              </c:ext>
            </c:extLst>
          </c:dPt>
          <c:dPt>
            <c:idx val="3"/>
            <c:bubble3D val="0"/>
            <c:spPr>
              <a:solidFill>
                <a:schemeClr val="accent4"/>
              </a:solidFill>
              <a:ln>
                <a:solidFill>
                  <a:schemeClr val="tx1">
                    <a:lumMod val="50000"/>
                    <a:lumOff val="50000"/>
                  </a:schemeClr>
                </a:solidFill>
              </a:ln>
              <a:effectLst/>
              <a:scene3d>
                <a:camera prst="orthographicFront"/>
                <a:lightRig rig="brightRoom" dir="t"/>
              </a:scene3d>
              <a:sp3d prstMaterial="flat">
                <a:contourClr>
                  <a:srgbClr val="000000"/>
                </a:contourClr>
              </a:sp3d>
            </c:spPr>
            <c:extLst>
              <c:ext xmlns:c16="http://schemas.microsoft.com/office/drawing/2014/chart" uri="{C3380CC4-5D6E-409C-BE32-E72D297353CC}">
                <c16:uniqueId val="{00000007-7A0A-4008-9228-C0EBC887AD3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グラフデータ!$B$78:$B$81</c:f>
              <c:strCache>
                <c:ptCount val="4"/>
                <c:pt idx="0">
                  <c:v>後見</c:v>
                </c:pt>
                <c:pt idx="1">
                  <c:v>保佐</c:v>
                </c:pt>
                <c:pt idx="2">
                  <c:v>補助</c:v>
                </c:pt>
                <c:pt idx="3">
                  <c:v>任意後見</c:v>
                </c:pt>
              </c:strCache>
            </c:strRef>
          </c:cat>
          <c:val>
            <c:numRef>
              <c:f>グラフデータ!$C$78:$C$81</c:f>
              <c:numCache>
                <c:formatCode>General</c:formatCode>
                <c:ptCount val="4"/>
                <c:pt idx="0">
                  <c:v>177244</c:v>
                </c:pt>
                <c:pt idx="1">
                  <c:v>46200</c:v>
                </c:pt>
                <c:pt idx="2">
                  <c:v>13826</c:v>
                </c:pt>
                <c:pt idx="3">
                  <c:v>2663</c:v>
                </c:pt>
              </c:numCache>
            </c:numRef>
          </c:val>
          <c:extLst>
            <c:ext xmlns:c16="http://schemas.microsoft.com/office/drawing/2014/chart" uri="{C3380CC4-5D6E-409C-BE32-E72D297353CC}">
              <c16:uniqueId val="{00000008-7A0A-4008-9228-C0EBC887AD31}"/>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solidFill>
      <a:prstDash val="dash"/>
      <a:round/>
    </a:ln>
    <a:effectLst/>
  </c:spPr>
  <c:txPr>
    <a:bodyPr/>
    <a:lstStyle/>
    <a:p>
      <a:pPr>
        <a:defRPr/>
      </a:pPr>
      <a:endParaRPr lang="ja-JP"/>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solidFill>
                <a:latin typeface="+mn-lt"/>
                <a:ea typeface="+mn-ea"/>
                <a:cs typeface="+mn-cs"/>
              </a:defRPr>
            </a:pPr>
            <a:r>
              <a:rPr lang="en-US" altLang="ja-JP" sz="1200" b="0">
                <a:solidFill>
                  <a:schemeClr val="tx1"/>
                </a:solidFill>
              </a:rPr>
              <a:t>NPO</a:t>
            </a:r>
            <a:r>
              <a:rPr lang="ja-JP" altLang="en-US" sz="1200" b="0">
                <a:solidFill>
                  <a:schemeClr val="tx1"/>
                </a:solidFill>
              </a:rPr>
              <a:t>（類型）</a:t>
            </a:r>
            <a:endParaRPr lang="ja-JP" sz="1200" b="0">
              <a:solidFill>
                <a:schemeClr val="tx1"/>
              </a:solidFill>
            </a:endParaRPr>
          </a:p>
        </c:rich>
      </c:tx>
      <c:layout>
        <c:manualLayout>
          <c:xMode val="edge"/>
          <c:yMode val="edge"/>
          <c:x val="0.23367563162184193"/>
          <c:y val="5.2910052910052907E-2"/>
        </c:manualLayout>
      </c:layout>
      <c:overlay val="0"/>
      <c:spPr>
        <a:noFill/>
        <a:ln>
          <a:solidFill>
            <a:sysClr val="windowText" lastClr="000000"/>
          </a:solidFill>
        </a:ln>
        <a:effectLst/>
      </c:spPr>
      <c:txPr>
        <a:bodyPr rot="0" spcFirstLastPara="1" vertOverflow="ellipsis" vert="horz" wrap="square" anchor="ctr" anchorCtr="1"/>
        <a:lstStyle/>
        <a:p>
          <a:pPr>
            <a:defRPr sz="1400" b="1" i="0" u="none" strike="noStrike" kern="1200" cap="all" spc="50" baseline="0">
              <a:solidFill>
                <a:schemeClr val="tx1"/>
              </a:solidFill>
              <a:latin typeface="+mn-lt"/>
              <a:ea typeface="+mn-ea"/>
              <a:cs typeface="+mn-cs"/>
            </a:defRPr>
          </a:pPr>
          <a:endParaRPr lang="ja-JP"/>
        </a:p>
      </c:txPr>
    </c:title>
    <c:autoTitleDeleted val="0"/>
    <c:plotArea>
      <c:layout>
        <c:manualLayout>
          <c:layoutTarget val="inner"/>
          <c:xMode val="edge"/>
          <c:yMode val="edge"/>
          <c:x val="0.30139242374654268"/>
          <c:y val="0.24274965629296338"/>
          <c:w val="0.41677479801577372"/>
          <c:h val="0.67643211265258507"/>
        </c:manualLayout>
      </c:layout>
      <c:pieChart>
        <c:varyColors val="1"/>
        <c:ser>
          <c:idx val="0"/>
          <c:order val="0"/>
          <c:spPr>
            <a:ln>
              <a:solidFill>
                <a:schemeClr val="tx1">
                  <a:lumMod val="50000"/>
                  <a:lumOff val="50000"/>
                </a:schemeClr>
              </a:solidFill>
            </a:ln>
            <a:scene3d>
              <a:camera prst="orthographicFront"/>
              <a:lightRig rig="brightRoom" dir="t"/>
            </a:scene3d>
            <a:sp3d prstMaterial="flat">
              <a:contourClr>
                <a:srgbClr val="000000"/>
              </a:contourClr>
            </a:sp3d>
          </c:spPr>
          <c:dPt>
            <c:idx val="0"/>
            <c:bubble3D val="0"/>
            <c:spPr>
              <a:solidFill>
                <a:schemeClr val="accent1">
                  <a:lumMod val="60000"/>
                  <a:lumOff val="40000"/>
                </a:schemeClr>
              </a:solidFill>
              <a:ln>
                <a:solidFill>
                  <a:schemeClr val="tx1">
                    <a:lumMod val="50000"/>
                    <a:lumOff val="50000"/>
                  </a:schemeClr>
                </a:solidFill>
              </a:ln>
              <a:effectLst/>
              <a:scene3d>
                <a:camera prst="orthographicFront"/>
                <a:lightRig rig="brightRoom" dir="t"/>
              </a:scene3d>
              <a:sp3d prstMaterial="flat">
                <a:contourClr>
                  <a:srgbClr val="000000"/>
                </a:contourClr>
              </a:sp3d>
            </c:spPr>
            <c:extLst>
              <c:ext xmlns:c16="http://schemas.microsoft.com/office/drawing/2014/chart" uri="{C3380CC4-5D6E-409C-BE32-E72D297353CC}">
                <c16:uniqueId val="{00000001-85C4-478E-8298-CE4D426F9970}"/>
              </c:ext>
            </c:extLst>
          </c:dPt>
          <c:dPt>
            <c:idx val="1"/>
            <c:bubble3D val="0"/>
            <c:spPr>
              <a:solidFill>
                <a:schemeClr val="accent2">
                  <a:lumMod val="60000"/>
                  <a:lumOff val="40000"/>
                </a:schemeClr>
              </a:solidFill>
              <a:ln>
                <a:solidFill>
                  <a:schemeClr val="tx1">
                    <a:lumMod val="50000"/>
                    <a:lumOff val="50000"/>
                  </a:schemeClr>
                </a:solidFill>
              </a:ln>
              <a:effectLst/>
              <a:scene3d>
                <a:camera prst="orthographicFront"/>
                <a:lightRig rig="brightRoom" dir="t"/>
              </a:scene3d>
              <a:sp3d prstMaterial="flat">
                <a:contourClr>
                  <a:srgbClr val="000000"/>
                </a:contourClr>
              </a:sp3d>
            </c:spPr>
            <c:extLst>
              <c:ext xmlns:c16="http://schemas.microsoft.com/office/drawing/2014/chart" uri="{C3380CC4-5D6E-409C-BE32-E72D297353CC}">
                <c16:uniqueId val="{00000003-85C4-478E-8298-CE4D426F9970}"/>
              </c:ext>
            </c:extLst>
          </c:dPt>
          <c:dPt>
            <c:idx val="2"/>
            <c:bubble3D val="0"/>
            <c:spPr>
              <a:solidFill>
                <a:schemeClr val="accent3"/>
              </a:solidFill>
              <a:ln>
                <a:solidFill>
                  <a:schemeClr val="tx1">
                    <a:lumMod val="50000"/>
                    <a:lumOff val="50000"/>
                  </a:schemeClr>
                </a:solidFill>
              </a:ln>
              <a:effectLst/>
              <a:scene3d>
                <a:camera prst="orthographicFront"/>
                <a:lightRig rig="brightRoom" dir="t"/>
              </a:scene3d>
              <a:sp3d prstMaterial="flat">
                <a:contourClr>
                  <a:srgbClr val="000000"/>
                </a:contourClr>
              </a:sp3d>
            </c:spPr>
            <c:extLst>
              <c:ext xmlns:c16="http://schemas.microsoft.com/office/drawing/2014/chart" uri="{C3380CC4-5D6E-409C-BE32-E72D297353CC}">
                <c16:uniqueId val="{00000005-85C4-478E-8298-CE4D426F997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グラフデータ!$B$74:$B$76</c:f>
              <c:strCache>
                <c:ptCount val="3"/>
                <c:pt idx="0">
                  <c:v>後見</c:v>
                </c:pt>
                <c:pt idx="1">
                  <c:v>保佐</c:v>
                </c:pt>
                <c:pt idx="2">
                  <c:v>補助</c:v>
                </c:pt>
              </c:strCache>
            </c:strRef>
          </c:cat>
          <c:val>
            <c:numRef>
              <c:f>グラフデータ!$C$74:$C$76</c:f>
              <c:numCache>
                <c:formatCode>General</c:formatCode>
                <c:ptCount val="3"/>
                <c:pt idx="0">
                  <c:v>48</c:v>
                </c:pt>
                <c:pt idx="1">
                  <c:v>5</c:v>
                </c:pt>
                <c:pt idx="2">
                  <c:v>1</c:v>
                </c:pt>
              </c:numCache>
            </c:numRef>
          </c:val>
          <c:extLst>
            <c:ext xmlns:c16="http://schemas.microsoft.com/office/drawing/2014/chart" uri="{C3380CC4-5D6E-409C-BE32-E72D297353CC}">
              <c16:uniqueId val="{00000006-85C4-478E-8298-CE4D426F9970}"/>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solidFill>
                <a:latin typeface="+mn-lt"/>
                <a:ea typeface="+mn-ea"/>
                <a:cs typeface="+mn-cs"/>
              </a:defRPr>
            </a:pPr>
            <a:r>
              <a:rPr lang="en-US" altLang="ja-JP" sz="1200" b="0">
                <a:solidFill>
                  <a:schemeClr val="tx1"/>
                </a:solidFill>
              </a:rPr>
              <a:t>NPO</a:t>
            </a:r>
            <a:r>
              <a:rPr lang="ja-JP" altLang="en-US" sz="1200" b="0">
                <a:solidFill>
                  <a:schemeClr val="tx1"/>
                </a:solidFill>
              </a:rPr>
              <a:t>（居所）</a:t>
            </a:r>
            <a:endParaRPr lang="ja-JP" sz="1200" b="0">
              <a:solidFill>
                <a:schemeClr val="tx1"/>
              </a:solidFill>
            </a:endParaRPr>
          </a:p>
        </c:rich>
      </c:tx>
      <c:layout>
        <c:manualLayout>
          <c:xMode val="edge"/>
          <c:yMode val="edge"/>
          <c:x val="0.14766171293434735"/>
          <c:y val="5.0092796977783627E-2"/>
        </c:manualLayout>
      </c:layout>
      <c:overlay val="0"/>
      <c:spPr>
        <a:noFill/>
        <a:ln>
          <a:solidFill>
            <a:schemeClr val="tx1"/>
          </a:solidFill>
        </a:ln>
        <a:effectLst/>
      </c:spPr>
      <c:txPr>
        <a:bodyPr rot="0" spcFirstLastPara="1" vertOverflow="ellipsis" vert="horz" wrap="square" anchor="ctr" anchorCtr="1"/>
        <a:lstStyle/>
        <a:p>
          <a:pPr>
            <a:defRPr sz="1400" b="1" i="0" u="none" strike="noStrike" kern="1200" cap="all" spc="50" baseline="0">
              <a:solidFill>
                <a:schemeClr val="tx1"/>
              </a:solidFill>
              <a:latin typeface="+mn-lt"/>
              <a:ea typeface="+mn-ea"/>
              <a:cs typeface="+mn-cs"/>
            </a:defRPr>
          </a:pPr>
          <a:endParaRPr lang="ja-JP"/>
        </a:p>
      </c:txPr>
    </c:title>
    <c:autoTitleDeleted val="0"/>
    <c:plotArea>
      <c:layout>
        <c:manualLayout>
          <c:layoutTarget val="inner"/>
          <c:xMode val="edge"/>
          <c:yMode val="edge"/>
          <c:x val="0.20576926177743143"/>
          <c:y val="0.27486926058928829"/>
          <c:w val="0.533853967912714"/>
          <c:h val="0.65447369288044011"/>
        </c:manualLayout>
      </c:layout>
      <c:pieChart>
        <c:varyColors val="1"/>
        <c:ser>
          <c:idx val="0"/>
          <c:order val="0"/>
          <c:spPr>
            <a:ln>
              <a:solidFill>
                <a:schemeClr val="tx1">
                  <a:lumMod val="50000"/>
                  <a:lumOff val="50000"/>
                </a:schemeClr>
              </a:solidFill>
            </a:ln>
            <a:scene3d>
              <a:camera prst="orthographicFront"/>
              <a:lightRig rig="brightRoom" dir="t"/>
            </a:scene3d>
            <a:sp3d prstMaterial="flat">
              <a:contourClr>
                <a:srgbClr val="000000"/>
              </a:contourClr>
            </a:sp3d>
          </c:spPr>
          <c:dPt>
            <c:idx val="0"/>
            <c:bubble3D val="0"/>
            <c:spPr>
              <a:solidFill>
                <a:schemeClr val="accent1">
                  <a:lumMod val="60000"/>
                  <a:lumOff val="40000"/>
                </a:schemeClr>
              </a:solidFill>
              <a:ln>
                <a:solidFill>
                  <a:schemeClr val="tx1">
                    <a:lumMod val="50000"/>
                    <a:lumOff val="50000"/>
                  </a:schemeClr>
                </a:solidFill>
              </a:ln>
              <a:effectLst/>
              <a:scene3d>
                <a:camera prst="orthographicFront"/>
                <a:lightRig rig="brightRoom" dir="t"/>
              </a:scene3d>
              <a:sp3d prstMaterial="flat">
                <a:contourClr>
                  <a:srgbClr val="000000"/>
                </a:contourClr>
              </a:sp3d>
            </c:spPr>
            <c:extLst>
              <c:ext xmlns:c16="http://schemas.microsoft.com/office/drawing/2014/chart" uri="{C3380CC4-5D6E-409C-BE32-E72D297353CC}">
                <c16:uniqueId val="{00000001-67CA-4B85-A096-47F01A1A9059}"/>
              </c:ext>
            </c:extLst>
          </c:dPt>
          <c:dPt>
            <c:idx val="1"/>
            <c:bubble3D val="0"/>
            <c:spPr>
              <a:solidFill>
                <a:schemeClr val="accent2">
                  <a:lumMod val="60000"/>
                  <a:lumOff val="40000"/>
                </a:schemeClr>
              </a:solidFill>
              <a:ln>
                <a:solidFill>
                  <a:schemeClr val="tx1">
                    <a:lumMod val="50000"/>
                    <a:lumOff val="50000"/>
                  </a:schemeClr>
                </a:solidFill>
              </a:ln>
              <a:effectLst/>
              <a:scene3d>
                <a:camera prst="orthographicFront"/>
                <a:lightRig rig="brightRoom" dir="t"/>
              </a:scene3d>
              <a:sp3d prstMaterial="flat">
                <a:contourClr>
                  <a:srgbClr val="000000"/>
                </a:contourClr>
              </a:sp3d>
            </c:spPr>
            <c:extLst>
              <c:ext xmlns:c16="http://schemas.microsoft.com/office/drawing/2014/chart" uri="{C3380CC4-5D6E-409C-BE32-E72D297353CC}">
                <c16:uniqueId val="{00000003-67CA-4B85-A096-47F01A1A9059}"/>
              </c:ext>
            </c:extLst>
          </c:dPt>
          <c:dPt>
            <c:idx val="2"/>
            <c:bubble3D val="0"/>
            <c:spPr>
              <a:solidFill>
                <a:schemeClr val="accent3"/>
              </a:solidFill>
              <a:ln>
                <a:solidFill>
                  <a:schemeClr val="tx1">
                    <a:lumMod val="50000"/>
                    <a:lumOff val="50000"/>
                  </a:schemeClr>
                </a:solidFill>
              </a:ln>
              <a:effectLst/>
              <a:scene3d>
                <a:camera prst="orthographicFront"/>
                <a:lightRig rig="brightRoom" dir="t"/>
              </a:scene3d>
              <a:sp3d prstMaterial="flat">
                <a:contourClr>
                  <a:srgbClr val="000000"/>
                </a:contourClr>
              </a:sp3d>
            </c:spPr>
            <c:extLst>
              <c:ext xmlns:c16="http://schemas.microsoft.com/office/drawing/2014/chart" uri="{C3380CC4-5D6E-409C-BE32-E72D297353CC}">
                <c16:uniqueId val="{00000005-67CA-4B85-A096-47F01A1A905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グラフデータ!$B$84:$B$86</c:f>
              <c:strCache>
                <c:ptCount val="3"/>
                <c:pt idx="0">
                  <c:v>施設等入所</c:v>
                </c:pt>
                <c:pt idx="1">
                  <c:v>グループホーム</c:v>
                </c:pt>
                <c:pt idx="2">
                  <c:v>在宅（単身、同居）</c:v>
                </c:pt>
              </c:strCache>
            </c:strRef>
          </c:cat>
          <c:val>
            <c:numRef>
              <c:f>グラフデータ!$C$84:$C$86</c:f>
              <c:numCache>
                <c:formatCode>General</c:formatCode>
                <c:ptCount val="3"/>
                <c:pt idx="0">
                  <c:v>34</c:v>
                </c:pt>
                <c:pt idx="1">
                  <c:v>14</c:v>
                </c:pt>
                <c:pt idx="2">
                  <c:v>6</c:v>
                </c:pt>
              </c:numCache>
            </c:numRef>
          </c:val>
          <c:extLst>
            <c:ext xmlns:c16="http://schemas.microsoft.com/office/drawing/2014/chart" uri="{C3380CC4-5D6E-409C-BE32-E72D297353CC}">
              <c16:uniqueId val="{00000006-67CA-4B85-A096-47F01A1A9059}"/>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solidFill>
                <a:latin typeface="+mn-lt"/>
                <a:ea typeface="+mn-ea"/>
                <a:cs typeface="+mn-cs"/>
              </a:defRPr>
            </a:pPr>
            <a:r>
              <a:rPr lang="en-US" altLang="ja-JP" sz="1200" b="0">
                <a:solidFill>
                  <a:schemeClr val="tx1"/>
                </a:solidFill>
              </a:rPr>
              <a:t>NPO</a:t>
            </a:r>
            <a:r>
              <a:rPr lang="ja-JP" altLang="en-US" sz="1200" b="0">
                <a:solidFill>
                  <a:schemeClr val="tx1"/>
                </a:solidFill>
              </a:rPr>
              <a:t>（年齢構成）</a:t>
            </a:r>
            <a:endParaRPr lang="ja-JP" sz="1200" b="0">
              <a:solidFill>
                <a:schemeClr val="tx1"/>
              </a:solidFill>
            </a:endParaRPr>
          </a:p>
        </c:rich>
      </c:tx>
      <c:layout>
        <c:manualLayout>
          <c:xMode val="edge"/>
          <c:yMode val="edge"/>
          <c:x val="0.19644908616187989"/>
          <c:y val="5.2083333333333336E-2"/>
        </c:manualLayout>
      </c:layout>
      <c:overlay val="0"/>
      <c:spPr>
        <a:noFill/>
        <a:ln>
          <a:solidFill>
            <a:sysClr val="windowText" lastClr="000000"/>
          </a:solidFill>
        </a:ln>
        <a:effectLst/>
      </c:spPr>
      <c:txPr>
        <a:bodyPr rot="0" spcFirstLastPara="1" vertOverflow="ellipsis" vert="horz" wrap="square" anchor="ctr" anchorCtr="1"/>
        <a:lstStyle/>
        <a:p>
          <a:pPr>
            <a:defRPr sz="1400" b="1" i="0" u="none" strike="noStrike" kern="1200" cap="all" spc="50" baseline="0">
              <a:solidFill>
                <a:schemeClr val="tx1"/>
              </a:solidFill>
              <a:latin typeface="+mn-lt"/>
              <a:ea typeface="+mn-ea"/>
              <a:cs typeface="+mn-cs"/>
            </a:defRPr>
          </a:pPr>
          <a:endParaRPr lang="ja-JP"/>
        </a:p>
      </c:txPr>
    </c:title>
    <c:autoTitleDeleted val="0"/>
    <c:plotArea>
      <c:layout>
        <c:manualLayout>
          <c:layoutTarget val="inner"/>
          <c:xMode val="edge"/>
          <c:yMode val="edge"/>
          <c:x val="0.25200907327837285"/>
          <c:y val="0.22951648622047244"/>
          <c:w val="0.43331839394749283"/>
          <c:h val="0.64828494094488187"/>
        </c:manualLayout>
      </c:layout>
      <c:pieChart>
        <c:varyColors val="1"/>
        <c:ser>
          <c:idx val="0"/>
          <c:order val="0"/>
          <c:spPr>
            <a:ln>
              <a:solidFill>
                <a:schemeClr val="tx1">
                  <a:lumMod val="50000"/>
                  <a:lumOff val="50000"/>
                </a:schemeClr>
              </a:solidFill>
            </a:ln>
            <a:scene3d>
              <a:camera prst="orthographicFront"/>
              <a:lightRig rig="brightRoom" dir="t"/>
            </a:scene3d>
            <a:sp3d prstMaterial="flat">
              <a:contourClr>
                <a:srgbClr val="000000"/>
              </a:contourClr>
            </a:sp3d>
          </c:spPr>
          <c:dPt>
            <c:idx val="0"/>
            <c:bubble3D val="0"/>
            <c:spPr>
              <a:solidFill>
                <a:schemeClr val="accent1">
                  <a:lumMod val="60000"/>
                  <a:lumOff val="40000"/>
                </a:schemeClr>
              </a:solidFill>
              <a:ln>
                <a:solidFill>
                  <a:schemeClr val="tx1">
                    <a:lumMod val="50000"/>
                    <a:lumOff val="50000"/>
                  </a:schemeClr>
                </a:solidFill>
              </a:ln>
              <a:effectLst/>
              <a:scene3d>
                <a:camera prst="orthographicFront"/>
                <a:lightRig rig="brightRoom" dir="t"/>
              </a:scene3d>
              <a:sp3d prstMaterial="flat">
                <a:contourClr>
                  <a:srgbClr val="000000"/>
                </a:contourClr>
              </a:sp3d>
            </c:spPr>
            <c:extLst>
              <c:ext xmlns:c16="http://schemas.microsoft.com/office/drawing/2014/chart" uri="{C3380CC4-5D6E-409C-BE32-E72D297353CC}">
                <c16:uniqueId val="{00000001-B617-4375-98EB-47C67D1690AA}"/>
              </c:ext>
            </c:extLst>
          </c:dPt>
          <c:dPt>
            <c:idx val="1"/>
            <c:bubble3D val="0"/>
            <c:spPr>
              <a:solidFill>
                <a:schemeClr val="accent2">
                  <a:lumMod val="60000"/>
                  <a:lumOff val="40000"/>
                </a:schemeClr>
              </a:solidFill>
              <a:ln>
                <a:solidFill>
                  <a:schemeClr val="tx1">
                    <a:lumMod val="50000"/>
                    <a:lumOff val="50000"/>
                  </a:schemeClr>
                </a:solidFill>
              </a:ln>
              <a:effectLst/>
              <a:scene3d>
                <a:camera prst="orthographicFront"/>
                <a:lightRig rig="brightRoom" dir="t"/>
              </a:scene3d>
              <a:sp3d prstMaterial="flat">
                <a:contourClr>
                  <a:srgbClr val="000000"/>
                </a:contourClr>
              </a:sp3d>
            </c:spPr>
            <c:extLst>
              <c:ext xmlns:c16="http://schemas.microsoft.com/office/drawing/2014/chart" uri="{C3380CC4-5D6E-409C-BE32-E72D297353CC}">
                <c16:uniqueId val="{00000003-B617-4375-98EB-47C67D1690AA}"/>
              </c:ext>
            </c:extLst>
          </c:dPt>
          <c:dPt>
            <c:idx val="2"/>
            <c:bubble3D val="0"/>
            <c:spPr>
              <a:solidFill>
                <a:schemeClr val="accent3"/>
              </a:solidFill>
              <a:ln>
                <a:solidFill>
                  <a:schemeClr val="tx1">
                    <a:lumMod val="50000"/>
                    <a:lumOff val="50000"/>
                  </a:schemeClr>
                </a:solidFill>
              </a:ln>
              <a:effectLst/>
              <a:scene3d>
                <a:camera prst="orthographicFront"/>
                <a:lightRig rig="brightRoom" dir="t"/>
              </a:scene3d>
              <a:sp3d prstMaterial="flat">
                <a:contourClr>
                  <a:srgbClr val="000000"/>
                </a:contourClr>
              </a:sp3d>
            </c:spPr>
            <c:extLst>
              <c:ext xmlns:c16="http://schemas.microsoft.com/office/drawing/2014/chart" uri="{C3380CC4-5D6E-409C-BE32-E72D297353CC}">
                <c16:uniqueId val="{00000005-B617-4375-98EB-47C67D1690AA}"/>
              </c:ext>
            </c:extLst>
          </c:dPt>
          <c:dPt>
            <c:idx val="3"/>
            <c:bubble3D val="0"/>
            <c:spPr>
              <a:solidFill>
                <a:schemeClr val="accent4">
                  <a:lumMod val="60000"/>
                  <a:lumOff val="40000"/>
                </a:schemeClr>
              </a:solidFill>
              <a:ln>
                <a:solidFill>
                  <a:schemeClr val="tx1">
                    <a:lumMod val="50000"/>
                    <a:lumOff val="50000"/>
                  </a:schemeClr>
                </a:solidFill>
              </a:ln>
              <a:effectLst/>
              <a:scene3d>
                <a:camera prst="orthographicFront"/>
                <a:lightRig rig="brightRoom" dir="t"/>
              </a:scene3d>
              <a:sp3d prstMaterial="flat">
                <a:contourClr>
                  <a:srgbClr val="000000"/>
                </a:contourClr>
              </a:sp3d>
            </c:spPr>
            <c:extLst>
              <c:ext xmlns:c16="http://schemas.microsoft.com/office/drawing/2014/chart" uri="{C3380CC4-5D6E-409C-BE32-E72D297353CC}">
                <c16:uniqueId val="{00000007-B617-4375-98EB-47C67D1690AA}"/>
              </c:ext>
            </c:extLst>
          </c:dPt>
          <c:dPt>
            <c:idx val="4"/>
            <c:bubble3D val="0"/>
            <c:spPr>
              <a:solidFill>
                <a:schemeClr val="accent5">
                  <a:lumMod val="60000"/>
                  <a:lumOff val="40000"/>
                </a:schemeClr>
              </a:solidFill>
              <a:ln>
                <a:solidFill>
                  <a:schemeClr val="tx1">
                    <a:lumMod val="50000"/>
                    <a:lumOff val="50000"/>
                  </a:schemeClr>
                </a:solidFill>
              </a:ln>
              <a:effectLst/>
              <a:scene3d>
                <a:camera prst="orthographicFront"/>
                <a:lightRig rig="brightRoom" dir="t"/>
              </a:scene3d>
              <a:sp3d prstMaterial="flat">
                <a:contourClr>
                  <a:srgbClr val="000000"/>
                </a:contourClr>
              </a:sp3d>
            </c:spPr>
            <c:extLst>
              <c:ext xmlns:c16="http://schemas.microsoft.com/office/drawing/2014/chart" uri="{C3380CC4-5D6E-409C-BE32-E72D297353CC}">
                <c16:uniqueId val="{00000009-B617-4375-98EB-47C67D1690AA}"/>
              </c:ext>
            </c:extLst>
          </c:dPt>
          <c:dPt>
            <c:idx val="5"/>
            <c:bubble3D val="0"/>
            <c:spPr>
              <a:solidFill>
                <a:schemeClr val="accent6">
                  <a:lumMod val="60000"/>
                  <a:lumOff val="40000"/>
                </a:schemeClr>
              </a:solidFill>
              <a:ln>
                <a:solidFill>
                  <a:schemeClr val="tx1">
                    <a:lumMod val="50000"/>
                    <a:lumOff val="50000"/>
                  </a:schemeClr>
                </a:solidFill>
              </a:ln>
              <a:effectLst/>
              <a:scene3d>
                <a:camera prst="orthographicFront"/>
                <a:lightRig rig="brightRoom" dir="t"/>
              </a:scene3d>
              <a:sp3d prstMaterial="flat">
                <a:contourClr>
                  <a:srgbClr val="000000"/>
                </a:contourClr>
              </a:sp3d>
            </c:spPr>
            <c:extLst>
              <c:ext xmlns:c16="http://schemas.microsoft.com/office/drawing/2014/chart" uri="{C3380CC4-5D6E-409C-BE32-E72D297353CC}">
                <c16:uniqueId val="{0000000B-B617-4375-98EB-47C67D1690A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グラフデータ!$B$108:$B$113</c:f>
              <c:strCache>
                <c:ptCount val="6"/>
                <c:pt idx="0">
                  <c:v>20代以下</c:v>
                </c:pt>
                <c:pt idx="1">
                  <c:v>30代</c:v>
                </c:pt>
                <c:pt idx="2">
                  <c:v>40代</c:v>
                </c:pt>
                <c:pt idx="3">
                  <c:v>50代</c:v>
                </c:pt>
                <c:pt idx="4">
                  <c:v>60代</c:v>
                </c:pt>
                <c:pt idx="5">
                  <c:v>70代以上</c:v>
                </c:pt>
              </c:strCache>
            </c:strRef>
          </c:cat>
          <c:val>
            <c:numRef>
              <c:f>グラフデータ!$C$108:$C$113</c:f>
              <c:numCache>
                <c:formatCode>General</c:formatCode>
                <c:ptCount val="6"/>
                <c:pt idx="0">
                  <c:v>4</c:v>
                </c:pt>
                <c:pt idx="1">
                  <c:v>8</c:v>
                </c:pt>
                <c:pt idx="2">
                  <c:v>12</c:v>
                </c:pt>
                <c:pt idx="3">
                  <c:v>15</c:v>
                </c:pt>
                <c:pt idx="4">
                  <c:v>9</c:v>
                </c:pt>
                <c:pt idx="5">
                  <c:v>6</c:v>
                </c:pt>
              </c:numCache>
            </c:numRef>
          </c:val>
          <c:extLst>
            <c:ext xmlns:c16="http://schemas.microsoft.com/office/drawing/2014/chart" uri="{C3380CC4-5D6E-409C-BE32-E72D297353CC}">
              <c16:uniqueId val="{0000000C-B617-4375-98EB-47C67D1690AA}"/>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solidFill>
                <a:latin typeface="+mn-lt"/>
                <a:ea typeface="+mn-ea"/>
                <a:cs typeface="+mn-cs"/>
              </a:defRPr>
            </a:pPr>
            <a:r>
              <a:rPr lang="en-US" altLang="ja-JP" sz="1200" b="0">
                <a:solidFill>
                  <a:schemeClr val="tx1"/>
                </a:solidFill>
              </a:rPr>
              <a:t>NPO</a:t>
            </a:r>
            <a:r>
              <a:rPr lang="ja-JP" altLang="en-US" sz="1200" b="0">
                <a:solidFill>
                  <a:schemeClr val="tx1"/>
                </a:solidFill>
              </a:rPr>
              <a:t>（男女比）</a:t>
            </a:r>
            <a:endParaRPr lang="ja-JP" sz="1200" b="0">
              <a:solidFill>
                <a:schemeClr val="tx1"/>
              </a:solidFill>
            </a:endParaRPr>
          </a:p>
        </c:rich>
      </c:tx>
      <c:overlay val="0"/>
      <c:spPr>
        <a:noFill/>
        <a:ln>
          <a:solidFill>
            <a:sysClr val="windowText" lastClr="000000"/>
          </a:solidFill>
        </a:ln>
        <a:effectLst/>
      </c:spPr>
      <c:txPr>
        <a:bodyPr rot="0" spcFirstLastPara="1" vertOverflow="ellipsis" vert="horz" wrap="square" anchor="ctr" anchorCtr="1"/>
        <a:lstStyle/>
        <a:p>
          <a:pPr>
            <a:defRPr sz="1400" b="1" i="0" u="none" strike="noStrike" kern="1200" cap="all" spc="50" baseline="0">
              <a:solidFill>
                <a:schemeClr val="tx1"/>
              </a:solidFill>
              <a:latin typeface="+mn-lt"/>
              <a:ea typeface="+mn-ea"/>
              <a:cs typeface="+mn-cs"/>
            </a:defRPr>
          </a:pPr>
          <a:endParaRPr lang="ja-JP"/>
        </a:p>
      </c:txPr>
    </c:title>
    <c:autoTitleDeleted val="0"/>
    <c:plotArea>
      <c:layout>
        <c:manualLayout>
          <c:layoutTarget val="inner"/>
          <c:xMode val="edge"/>
          <c:yMode val="edge"/>
          <c:x val="0.40821013865413425"/>
          <c:y val="0.23773073447786239"/>
          <c:w val="0.42790782042297071"/>
          <c:h val="0.66992125984251971"/>
        </c:manualLayout>
      </c:layout>
      <c:pieChart>
        <c:varyColors val="1"/>
        <c:ser>
          <c:idx val="0"/>
          <c:order val="0"/>
          <c:spPr>
            <a:ln>
              <a:solidFill>
                <a:schemeClr val="tx1">
                  <a:lumMod val="50000"/>
                  <a:lumOff val="50000"/>
                </a:schemeClr>
              </a:solidFill>
            </a:ln>
            <a:scene3d>
              <a:camera prst="orthographicFront"/>
              <a:lightRig rig="brightRoom" dir="t"/>
            </a:scene3d>
            <a:sp3d prstMaterial="flat">
              <a:contourClr>
                <a:srgbClr val="000000"/>
              </a:contourClr>
            </a:sp3d>
          </c:spPr>
          <c:dPt>
            <c:idx val="0"/>
            <c:bubble3D val="0"/>
            <c:spPr>
              <a:solidFill>
                <a:schemeClr val="accent1">
                  <a:lumMod val="60000"/>
                  <a:lumOff val="40000"/>
                </a:schemeClr>
              </a:solidFill>
              <a:ln>
                <a:solidFill>
                  <a:schemeClr val="tx1">
                    <a:lumMod val="50000"/>
                    <a:lumOff val="50000"/>
                  </a:schemeClr>
                </a:solidFill>
              </a:ln>
              <a:effectLst/>
              <a:scene3d>
                <a:camera prst="orthographicFront"/>
                <a:lightRig rig="brightRoom" dir="t"/>
              </a:scene3d>
              <a:sp3d prstMaterial="flat">
                <a:contourClr>
                  <a:srgbClr val="000000"/>
                </a:contourClr>
              </a:sp3d>
            </c:spPr>
            <c:extLst>
              <c:ext xmlns:c16="http://schemas.microsoft.com/office/drawing/2014/chart" uri="{C3380CC4-5D6E-409C-BE32-E72D297353CC}">
                <c16:uniqueId val="{00000001-132B-425A-9D9C-CE57E4E19B38}"/>
              </c:ext>
            </c:extLst>
          </c:dPt>
          <c:dPt>
            <c:idx val="1"/>
            <c:bubble3D val="0"/>
            <c:spPr>
              <a:solidFill>
                <a:schemeClr val="accent2">
                  <a:lumMod val="60000"/>
                  <a:lumOff val="40000"/>
                </a:schemeClr>
              </a:solidFill>
              <a:ln>
                <a:solidFill>
                  <a:schemeClr val="tx1">
                    <a:lumMod val="50000"/>
                    <a:lumOff val="50000"/>
                  </a:schemeClr>
                </a:solidFill>
              </a:ln>
              <a:effectLst/>
              <a:scene3d>
                <a:camera prst="orthographicFront"/>
                <a:lightRig rig="brightRoom" dir="t"/>
              </a:scene3d>
              <a:sp3d prstMaterial="flat">
                <a:contourClr>
                  <a:srgbClr val="000000"/>
                </a:contourClr>
              </a:sp3d>
            </c:spPr>
            <c:extLst>
              <c:ext xmlns:c16="http://schemas.microsoft.com/office/drawing/2014/chart" uri="{C3380CC4-5D6E-409C-BE32-E72D297353CC}">
                <c16:uniqueId val="{00000003-132B-425A-9D9C-CE57E4E19B3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グラフデータ!$B$104:$B$105</c:f>
              <c:strCache>
                <c:ptCount val="2"/>
                <c:pt idx="0">
                  <c:v>男性</c:v>
                </c:pt>
                <c:pt idx="1">
                  <c:v>女性</c:v>
                </c:pt>
              </c:strCache>
            </c:strRef>
          </c:cat>
          <c:val>
            <c:numRef>
              <c:f>グラフデータ!$C$104:$C$105</c:f>
              <c:numCache>
                <c:formatCode>General</c:formatCode>
                <c:ptCount val="2"/>
                <c:pt idx="0">
                  <c:v>28</c:v>
                </c:pt>
                <c:pt idx="1">
                  <c:v>26</c:v>
                </c:pt>
              </c:numCache>
            </c:numRef>
          </c:val>
          <c:extLst>
            <c:ext xmlns:c16="http://schemas.microsoft.com/office/drawing/2014/chart" uri="{C3380CC4-5D6E-409C-BE32-E72D297353CC}">
              <c16:uniqueId val="{00000004-132B-425A-9D9C-CE57E4E19B38}"/>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43AE9-F524-419E-AA32-EDB1B40C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1918</TotalTime>
  <Pages>1</Pages>
  <Words>863</Words>
  <Characters>4921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K.YAMANAKA</dc:creator>
  <cp:keywords/>
  <dc:description/>
  <cp:lastModifiedBy>koike</cp:lastModifiedBy>
  <cp:revision>83</cp:revision>
  <cp:lastPrinted>2022-05-10T01:48:00Z</cp:lastPrinted>
  <dcterms:created xsi:type="dcterms:W3CDTF">2019-04-10T06:56:00Z</dcterms:created>
  <dcterms:modified xsi:type="dcterms:W3CDTF">2022-07-12T01:20:00Z</dcterms:modified>
</cp:coreProperties>
</file>